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26C3F" w14:textId="67778A24" w:rsidR="004210E1" w:rsidRPr="004F60A7" w:rsidRDefault="008945D1" w:rsidP="008945D1">
      <w:pPr>
        <w:ind w:left="6480" w:firstLine="720"/>
        <w:rPr>
          <w:rFonts w:ascii="Raleway" w:hAnsi="Raleway" w:cs="Arial"/>
          <w:color w:val="000000" w:themeColor="text1"/>
          <w:sz w:val="18"/>
          <w:szCs w:val="18"/>
          <w:lang w:val="en-GB"/>
        </w:rPr>
      </w:pPr>
      <w:r>
        <w:rPr>
          <w:rFonts w:ascii="Raleway" w:hAnsi="Raleway" w:cs="Arial"/>
          <w:color w:val="000000" w:themeColor="text1"/>
          <w:sz w:val="18"/>
          <w:szCs w:val="18"/>
          <w:lang w:val="en-GB"/>
        </w:rPr>
        <w:t>Paris</w:t>
      </w:r>
      <w:r w:rsidR="00621376">
        <w:rPr>
          <w:rFonts w:ascii="Raleway" w:hAnsi="Raleway" w:cs="Arial"/>
          <w:color w:val="000000" w:themeColor="text1"/>
          <w:sz w:val="18"/>
          <w:szCs w:val="18"/>
          <w:lang w:val="en-GB"/>
        </w:rPr>
        <w:t xml:space="preserve"> 6th.</w:t>
      </w:r>
      <w:r w:rsidR="001B07A5" w:rsidRPr="004F60A7">
        <w:rPr>
          <w:rFonts w:ascii="Raleway" w:hAnsi="Raleway" w:cs="Arial"/>
          <w:color w:val="000000" w:themeColor="text1"/>
          <w:sz w:val="18"/>
          <w:szCs w:val="18"/>
          <w:lang w:val="en-GB"/>
        </w:rPr>
        <w:t xml:space="preserve"> </w:t>
      </w:r>
      <w:r w:rsidR="008D39AA">
        <w:rPr>
          <w:rFonts w:ascii="Raleway" w:hAnsi="Raleway" w:cs="Arial"/>
          <w:color w:val="000000" w:themeColor="text1"/>
          <w:sz w:val="18"/>
          <w:szCs w:val="18"/>
          <w:lang w:val="en-GB"/>
        </w:rPr>
        <w:t>May</w:t>
      </w:r>
      <w:r w:rsidR="009C19E5" w:rsidRPr="004F60A7">
        <w:rPr>
          <w:rFonts w:ascii="Raleway" w:hAnsi="Raleway" w:cs="Arial"/>
          <w:color w:val="000000" w:themeColor="text1"/>
          <w:sz w:val="18"/>
          <w:szCs w:val="18"/>
          <w:lang w:val="en-GB"/>
        </w:rPr>
        <w:t xml:space="preserve"> 202</w:t>
      </w:r>
      <w:r w:rsidR="001422E6" w:rsidRPr="004F60A7">
        <w:rPr>
          <w:rFonts w:ascii="Raleway" w:hAnsi="Raleway" w:cs="Arial"/>
          <w:color w:val="000000" w:themeColor="text1"/>
          <w:sz w:val="18"/>
          <w:szCs w:val="18"/>
          <w:lang w:val="en-GB"/>
        </w:rPr>
        <w:t>5</w:t>
      </w:r>
    </w:p>
    <w:p w14:paraId="47B3B8F6" w14:textId="77777777" w:rsidR="004210E1" w:rsidRPr="004F60A7" w:rsidRDefault="004210E1" w:rsidP="004210E1">
      <w:pPr>
        <w:rPr>
          <w:rFonts w:ascii="Calibri" w:eastAsia="Times New Roman" w:hAnsi="Calibri" w:cs="Calibri"/>
          <w:color w:val="000000"/>
          <w:sz w:val="21"/>
          <w:szCs w:val="21"/>
          <w:lang w:val="en-GB" w:eastAsia="en-GB"/>
        </w:rPr>
      </w:pPr>
    </w:p>
    <w:p w14:paraId="382D6100" w14:textId="029955D3" w:rsidR="009C19E5" w:rsidRPr="00EC2180" w:rsidRDefault="009501D4" w:rsidP="009C19E5">
      <w:pPr>
        <w:rPr>
          <w:rFonts w:ascii="Raleway ExtraBold" w:hAnsi="Raleway ExtraBold" w:cs="Arial"/>
          <w:b/>
          <w:bCs/>
          <w:lang w:val="en-GB"/>
        </w:rPr>
      </w:pPr>
      <w:r w:rsidRPr="00EC2180">
        <w:rPr>
          <w:rFonts w:ascii="Raleway ExtraBold" w:hAnsi="Raleway ExtraBold" w:cs="Arial"/>
          <w:b/>
          <w:bCs/>
          <w:lang w:val="en-GB"/>
        </w:rPr>
        <w:t xml:space="preserve">DFWC Q1 KPI Monitor reveals Travel Retail numbers rebound beyond pre-pandemic levels </w:t>
      </w:r>
    </w:p>
    <w:p w14:paraId="2B04E869" w14:textId="77777777" w:rsidR="009501D4" w:rsidRPr="009501D4" w:rsidRDefault="009501D4" w:rsidP="009501D4">
      <w:pPr>
        <w:spacing w:line="276" w:lineRule="auto"/>
        <w:rPr>
          <w:rFonts w:ascii="Raleway" w:hAnsi="Raleway" w:cs="Arial"/>
          <w:sz w:val="18"/>
          <w:szCs w:val="18"/>
          <w:lang w:val="en-GB"/>
        </w:rPr>
      </w:pPr>
    </w:p>
    <w:p w14:paraId="6F539CA7" w14:textId="5AE16C0A" w:rsidR="009501D4" w:rsidRPr="009501D4" w:rsidRDefault="009501D4" w:rsidP="009501D4">
      <w:pPr>
        <w:spacing w:line="276" w:lineRule="auto"/>
        <w:rPr>
          <w:rFonts w:ascii="Raleway" w:hAnsi="Raleway" w:cs="Arial"/>
          <w:b/>
          <w:bCs/>
          <w:sz w:val="18"/>
          <w:szCs w:val="18"/>
          <w:lang w:val="en-GB"/>
        </w:rPr>
      </w:pPr>
      <w:r w:rsidRPr="00621376">
        <w:rPr>
          <w:rFonts w:ascii="Raleway" w:hAnsi="Raleway" w:cs="Arial"/>
          <w:b/>
          <w:bCs/>
          <w:sz w:val="18"/>
          <w:szCs w:val="18"/>
          <w:lang w:val="en-GB"/>
        </w:rPr>
        <w:t xml:space="preserve">Global travel retail has </w:t>
      </w:r>
      <w:r w:rsidR="00972075" w:rsidRPr="00621376">
        <w:rPr>
          <w:rFonts w:ascii="Raleway" w:hAnsi="Raleway" w:cs="Arial"/>
          <w:b/>
          <w:bCs/>
          <w:sz w:val="18"/>
          <w:szCs w:val="18"/>
          <w:lang w:val="en-GB"/>
        </w:rPr>
        <w:t>reached a milestone</w:t>
      </w:r>
      <w:r w:rsidRPr="00621376">
        <w:rPr>
          <w:rFonts w:ascii="Raleway" w:hAnsi="Raleway" w:cs="Arial"/>
          <w:b/>
          <w:bCs/>
          <w:sz w:val="18"/>
          <w:szCs w:val="18"/>
          <w:lang w:val="en-GB"/>
        </w:rPr>
        <w:t>.</w:t>
      </w:r>
      <w:r w:rsidRPr="009501D4">
        <w:rPr>
          <w:rFonts w:ascii="Raleway" w:hAnsi="Raleway" w:cs="Arial"/>
          <w:b/>
          <w:bCs/>
          <w:sz w:val="18"/>
          <w:szCs w:val="18"/>
          <w:lang w:val="en-GB"/>
        </w:rPr>
        <w:t xml:space="preserve"> According to the latest Duty Free World Council (DFWC) KPI Monitor for Q1 2025, international passenger traffic has not only recovered from the impact of COVID-19</w:t>
      </w:r>
      <w:r>
        <w:rPr>
          <w:rFonts w:ascii="Raleway" w:hAnsi="Raleway" w:cs="Arial"/>
          <w:b/>
          <w:bCs/>
          <w:sz w:val="18"/>
          <w:szCs w:val="18"/>
          <w:lang w:val="en-GB"/>
        </w:rPr>
        <w:t xml:space="preserve">, </w:t>
      </w:r>
      <w:proofErr w:type="gramStart"/>
      <w:r w:rsidRPr="009501D4">
        <w:rPr>
          <w:rFonts w:ascii="Raleway" w:hAnsi="Raleway" w:cs="Arial"/>
          <w:b/>
          <w:bCs/>
          <w:sz w:val="18"/>
          <w:szCs w:val="18"/>
          <w:lang w:val="en-GB"/>
        </w:rPr>
        <w:t>it</w:t>
      </w:r>
      <w:proofErr w:type="gramEnd"/>
      <w:r w:rsidRPr="009501D4">
        <w:rPr>
          <w:rFonts w:ascii="Raleway" w:hAnsi="Raleway" w:cs="Arial"/>
          <w:b/>
          <w:bCs/>
          <w:sz w:val="18"/>
          <w:szCs w:val="18"/>
          <w:lang w:val="en-GB"/>
        </w:rPr>
        <w:t xml:space="preserve"> has </w:t>
      </w:r>
      <w:r w:rsidR="004E1EF0">
        <w:rPr>
          <w:rFonts w:ascii="Raleway" w:hAnsi="Raleway" w:cs="Arial"/>
          <w:b/>
          <w:bCs/>
          <w:sz w:val="18"/>
          <w:szCs w:val="18"/>
          <w:lang w:val="en-GB"/>
        </w:rPr>
        <w:t xml:space="preserve">also </w:t>
      </w:r>
      <w:r w:rsidRPr="009501D4">
        <w:rPr>
          <w:rFonts w:ascii="Raleway" w:hAnsi="Raleway" w:cs="Arial"/>
          <w:b/>
          <w:bCs/>
          <w:sz w:val="18"/>
          <w:szCs w:val="18"/>
          <w:lang w:val="en-GB"/>
        </w:rPr>
        <w:t>surpassed pre-pandemic benchmarks across all world regions, including Asia Pacific, for the first time in over five years.</w:t>
      </w:r>
    </w:p>
    <w:p w14:paraId="2EAFD6EC" w14:textId="77777777" w:rsidR="009501D4" w:rsidRPr="009501D4" w:rsidRDefault="009501D4" w:rsidP="009501D4">
      <w:pPr>
        <w:spacing w:line="276" w:lineRule="auto"/>
        <w:rPr>
          <w:rFonts w:ascii="Raleway" w:hAnsi="Raleway" w:cs="Arial"/>
          <w:sz w:val="18"/>
          <w:szCs w:val="18"/>
          <w:lang w:val="en-GB"/>
        </w:rPr>
      </w:pPr>
    </w:p>
    <w:p w14:paraId="2AD4E2B1" w14:textId="0C7057C4"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The quarterly KPI monitor, produced exclusively for</w:t>
      </w:r>
      <w:r>
        <w:rPr>
          <w:rFonts w:ascii="Raleway" w:hAnsi="Raleway" w:cs="Arial"/>
          <w:sz w:val="18"/>
          <w:szCs w:val="18"/>
          <w:lang w:val="en-GB"/>
        </w:rPr>
        <w:t xml:space="preserve"> the</w:t>
      </w:r>
      <w:r w:rsidRPr="009501D4">
        <w:rPr>
          <w:rFonts w:ascii="Raleway" w:hAnsi="Raleway" w:cs="Arial"/>
          <w:sz w:val="18"/>
          <w:szCs w:val="18"/>
          <w:lang w:val="en-GB"/>
        </w:rPr>
        <w:t xml:space="preserve"> DFWC by Swiss consumer insights agency m1nd-set, reveals a series of shifts in shopper behaviour, and </w:t>
      </w:r>
      <w:r>
        <w:rPr>
          <w:rFonts w:ascii="Raleway" w:hAnsi="Raleway" w:cs="Arial"/>
          <w:sz w:val="18"/>
          <w:szCs w:val="18"/>
          <w:lang w:val="en-GB"/>
        </w:rPr>
        <w:t>underscores</w:t>
      </w:r>
      <w:r w:rsidRPr="009501D4">
        <w:rPr>
          <w:rFonts w:ascii="Raleway" w:hAnsi="Raleway" w:cs="Arial"/>
          <w:sz w:val="18"/>
          <w:szCs w:val="18"/>
          <w:lang w:val="en-GB"/>
        </w:rPr>
        <w:t xml:space="preserve"> several strategic priorities for the global </w:t>
      </w:r>
      <w:r w:rsidR="00ED7485">
        <w:rPr>
          <w:rFonts w:ascii="Raleway" w:hAnsi="Raleway" w:cs="Arial"/>
          <w:sz w:val="18"/>
          <w:szCs w:val="18"/>
          <w:lang w:val="en-GB"/>
        </w:rPr>
        <w:t>duty-free</w:t>
      </w:r>
      <w:r w:rsidRPr="009501D4">
        <w:rPr>
          <w:rFonts w:ascii="Raleway" w:hAnsi="Raleway" w:cs="Arial"/>
          <w:sz w:val="18"/>
          <w:szCs w:val="18"/>
          <w:lang w:val="en-GB"/>
        </w:rPr>
        <w:t xml:space="preserve"> industry. Providing crucial insights into the evolving landscape of the sector, the </w:t>
      </w:r>
      <w:r>
        <w:rPr>
          <w:rFonts w:ascii="Raleway" w:hAnsi="Raleway" w:cs="Arial"/>
          <w:sz w:val="18"/>
          <w:szCs w:val="18"/>
          <w:lang w:val="en-GB"/>
        </w:rPr>
        <w:t>DFWC Monitor</w:t>
      </w:r>
      <w:r w:rsidRPr="009501D4">
        <w:rPr>
          <w:rFonts w:ascii="Raleway" w:hAnsi="Raleway" w:cs="Arial"/>
          <w:sz w:val="18"/>
          <w:szCs w:val="18"/>
          <w:lang w:val="en-GB"/>
        </w:rPr>
        <w:t xml:space="preserve"> highlights the resurgence of international passenger departures, evolving purchase drivers, and the importance of pre-trip engagement in shaping shopper behaviour.</w:t>
      </w:r>
    </w:p>
    <w:p w14:paraId="44097AAA" w14:textId="77777777" w:rsidR="009501D4" w:rsidRPr="009501D4" w:rsidRDefault="009501D4" w:rsidP="009501D4">
      <w:pPr>
        <w:spacing w:line="276" w:lineRule="auto"/>
        <w:rPr>
          <w:rFonts w:ascii="Raleway" w:hAnsi="Raleway" w:cs="Arial"/>
          <w:sz w:val="18"/>
          <w:szCs w:val="18"/>
          <w:lang w:val="en-GB"/>
        </w:rPr>
      </w:pPr>
    </w:p>
    <w:p w14:paraId="3AB3A7D8" w14:textId="32AE313F"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 xml:space="preserve">The DFWC KPI Monitor reveals </w:t>
      </w:r>
      <w:r>
        <w:rPr>
          <w:rFonts w:ascii="Raleway" w:hAnsi="Raleway" w:cs="Arial"/>
          <w:sz w:val="18"/>
          <w:szCs w:val="18"/>
          <w:lang w:val="en-GB"/>
        </w:rPr>
        <w:t xml:space="preserve">that </w:t>
      </w:r>
      <w:r w:rsidRPr="009501D4">
        <w:rPr>
          <w:rFonts w:ascii="Raleway" w:hAnsi="Raleway" w:cs="Arial"/>
          <w:sz w:val="18"/>
          <w:szCs w:val="18"/>
          <w:lang w:val="en-GB"/>
        </w:rPr>
        <w:t xml:space="preserve">global passenger recovery is now a reality, demonstrating </w:t>
      </w:r>
      <w:r>
        <w:rPr>
          <w:rFonts w:ascii="Raleway" w:hAnsi="Raleway" w:cs="Arial"/>
          <w:sz w:val="18"/>
          <w:szCs w:val="18"/>
          <w:lang w:val="en-GB"/>
        </w:rPr>
        <w:t xml:space="preserve">robust growth vs the pre-pandemic era </w:t>
      </w:r>
      <w:r w:rsidRPr="009501D4">
        <w:rPr>
          <w:rFonts w:ascii="Raleway" w:hAnsi="Raleway" w:cs="Arial"/>
          <w:sz w:val="18"/>
          <w:szCs w:val="18"/>
          <w:lang w:val="en-GB"/>
        </w:rPr>
        <w:t xml:space="preserve">across </w:t>
      </w:r>
      <w:r>
        <w:rPr>
          <w:rFonts w:ascii="Raleway" w:hAnsi="Raleway" w:cs="Arial"/>
          <w:sz w:val="18"/>
          <w:szCs w:val="18"/>
          <w:lang w:val="en-GB"/>
        </w:rPr>
        <w:t>all world regions</w:t>
      </w:r>
      <w:r w:rsidRPr="009501D4">
        <w:rPr>
          <w:rFonts w:ascii="Raleway" w:hAnsi="Raleway" w:cs="Arial"/>
          <w:sz w:val="18"/>
          <w:szCs w:val="18"/>
          <w:lang w:val="en-GB"/>
        </w:rPr>
        <w:t xml:space="preserve">. According to DFWC, international passenger departures surged to 505 million in Q1 2025, 116% of Q1 2019 levels. The first quarter of 2025 saw over 200 million international departures in Europe, also 116% of Q1 2019 levels, and traffic in Asia Pacific at more than 140 million departures, 108% </w:t>
      </w:r>
      <w:r>
        <w:rPr>
          <w:rFonts w:ascii="Raleway" w:hAnsi="Raleway" w:cs="Arial"/>
          <w:sz w:val="18"/>
          <w:szCs w:val="18"/>
          <w:lang w:val="en-GB"/>
        </w:rPr>
        <w:t>compared to</w:t>
      </w:r>
      <w:r w:rsidRPr="009501D4">
        <w:rPr>
          <w:rFonts w:ascii="Raleway" w:hAnsi="Raleway" w:cs="Arial"/>
          <w:sz w:val="18"/>
          <w:szCs w:val="18"/>
          <w:lang w:val="en-GB"/>
        </w:rPr>
        <w:t xml:space="preserve"> the pre-Covid level. The largest percentage increases can be seen in the Americas with traffic at 126% and 122% of Q1 2019 levels in North and Latin America respectively, while in the Middle East traffic was at 125% of the pre-Covid level. </w:t>
      </w:r>
    </w:p>
    <w:p w14:paraId="193AEC60" w14:textId="77777777" w:rsidR="009501D4" w:rsidRPr="009501D4" w:rsidRDefault="009501D4" w:rsidP="009501D4">
      <w:pPr>
        <w:spacing w:line="276" w:lineRule="auto"/>
        <w:rPr>
          <w:rFonts w:ascii="Raleway" w:hAnsi="Raleway" w:cs="Arial"/>
          <w:sz w:val="18"/>
          <w:szCs w:val="18"/>
          <w:lang w:val="en-GB"/>
        </w:rPr>
      </w:pPr>
    </w:p>
    <w:p w14:paraId="048AEFBA" w14:textId="12F01E5F"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The world's busiest airports for international departures in Q1 2025</w:t>
      </w:r>
      <w:r>
        <w:rPr>
          <w:rFonts w:ascii="Raleway" w:hAnsi="Raleway" w:cs="Arial"/>
          <w:sz w:val="18"/>
          <w:szCs w:val="18"/>
          <w:lang w:val="en-GB"/>
        </w:rPr>
        <w:t>, according to the DFWC Monitor,</w:t>
      </w:r>
      <w:r w:rsidRPr="009501D4">
        <w:rPr>
          <w:rFonts w:ascii="Raleway" w:hAnsi="Raleway" w:cs="Arial"/>
          <w:sz w:val="18"/>
          <w:szCs w:val="18"/>
          <w:lang w:val="en-GB"/>
        </w:rPr>
        <w:t xml:space="preserve"> were Dubai International Airport with 13.1 million passengers</w:t>
      </w:r>
      <w:r w:rsidR="00ED7485">
        <w:rPr>
          <w:rFonts w:ascii="Raleway" w:hAnsi="Raleway" w:cs="Arial"/>
          <w:sz w:val="18"/>
          <w:szCs w:val="18"/>
          <w:lang w:val="en-GB"/>
        </w:rPr>
        <w:t>,</w:t>
      </w:r>
      <w:r w:rsidRPr="009501D4">
        <w:rPr>
          <w:rFonts w:ascii="Raleway" w:hAnsi="Raleway" w:cs="Arial"/>
          <w:sz w:val="18"/>
          <w:szCs w:val="18"/>
          <w:lang w:val="en-GB"/>
        </w:rPr>
        <w:t xml:space="preserve"> London Heathrow at 11.2 million and Singapore Changi with 10.9 million. Seoul Incheon International Airport follows in fourth rank with 10.4 million passengers and Hong Kong International Airport completes the top five, recording 9.2 million passengers in Q1 2025. The top nationalities contributing to international departures in Q1 2025 were the United States (50.4 million), the United Kingdom (34.7 million) and Germany (26.8 million). China and India complete the top five ranking nationalities with 22.4 million and 20.8 million passengers respectively.</w:t>
      </w:r>
    </w:p>
    <w:p w14:paraId="73184CAD" w14:textId="77777777" w:rsidR="009501D4" w:rsidRPr="009501D4" w:rsidRDefault="009501D4" w:rsidP="009501D4">
      <w:pPr>
        <w:spacing w:line="276" w:lineRule="auto"/>
        <w:rPr>
          <w:rFonts w:ascii="Raleway" w:hAnsi="Raleway" w:cs="Arial"/>
          <w:sz w:val="18"/>
          <w:szCs w:val="18"/>
          <w:lang w:val="en-GB"/>
        </w:rPr>
      </w:pPr>
    </w:p>
    <w:p w14:paraId="064276D9" w14:textId="1CD41775"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 xml:space="preserve"> “The resurgence of international mobility is a </w:t>
      </w:r>
      <w:r w:rsidR="00ED7485">
        <w:rPr>
          <w:rFonts w:ascii="Raleway" w:hAnsi="Raleway" w:cs="Arial"/>
          <w:sz w:val="18"/>
          <w:szCs w:val="18"/>
          <w:lang w:val="en-GB"/>
        </w:rPr>
        <w:t xml:space="preserve">welcome </w:t>
      </w:r>
      <w:r w:rsidRPr="009501D4">
        <w:rPr>
          <w:rFonts w:ascii="Raleway" w:hAnsi="Raleway" w:cs="Arial"/>
          <w:sz w:val="18"/>
          <w:szCs w:val="18"/>
          <w:lang w:val="en-GB"/>
        </w:rPr>
        <w:t xml:space="preserve">milestone not just for airports and airlines, but </w:t>
      </w:r>
      <w:r>
        <w:rPr>
          <w:rFonts w:ascii="Raleway" w:hAnsi="Raleway" w:cs="Arial"/>
          <w:sz w:val="18"/>
          <w:szCs w:val="18"/>
          <w:lang w:val="en-GB"/>
        </w:rPr>
        <w:t xml:space="preserve">also </w:t>
      </w:r>
      <w:r w:rsidRPr="009501D4">
        <w:rPr>
          <w:rFonts w:ascii="Raleway" w:hAnsi="Raleway" w:cs="Arial"/>
          <w:sz w:val="18"/>
          <w:szCs w:val="18"/>
          <w:lang w:val="en-GB"/>
        </w:rPr>
        <w:t>for the entire travel ecosystem - retailers, brands and beyond</w:t>
      </w:r>
      <w:r w:rsidR="00ED7485">
        <w:rPr>
          <w:rFonts w:ascii="Raleway" w:hAnsi="Raleway" w:cs="Arial"/>
          <w:sz w:val="18"/>
          <w:szCs w:val="18"/>
          <w:lang w:val="en-GB"/>
        </w:rPr>
        <w:t>,” commented DFWC President Sarah Branquinho</w:t>
      </w:r>
      <w:r w:rsidRPr="009501D4">
        <w:rPr>
          <w:rFonts w:ascii="Raleway" w:hAnsi="Raleway" w:cs="Arial"/>
          <w:sz w:val="18"/>
          <w:szCs w:val="18"/>
          <w:lang w:val="en-GB"/>
        </w:rPr>
        <w:t xml:space="preserve">. </w:t>
      </w:r>
      <w:r w:rsidR="00ED7485">
        <w:rPr>
          <w:rFonts w:ascii="Raleway" w:hAnsi="Raleway" w:cs="Arial"/>
          <w:sz w:val="18"/>
          <w:szCs w:val="18"/>
          <w:lang w:val="en-GB"/>
        </w:rPr>
        <w:t xml:space="preserve"> “</w:t>
      </w:r>
      <w:r w:rsidRPr="009501D4">
        <w:rPr>
          <w:rFonts w:ascii="Raleway" w:hAnsi="Raleway" w:cs="Arial"/>
          <w:sz w:val="18"/>
          <w:szCs w:val="18"/>
          <w:lang w:val="en-GB"/>
        </w:rPr>
        <w:t>But along with the numbers comes a message: travellers are back, but they’re not shopping the same way. Experience is as important as price, and expectations are higher than ever.”</w:t>
      </w:r>
    </w:p>
    <w:p w14:paraId="3ED608D2" w14:textId="77777777" w:rsidR="009501D4" w:rsidRPr="009501D4" w:rsidRDefault="009501D4" w:rsidP="009501D4">
      <w:pPr>
        <w:spacing w:line="276" w:lineRule="auto"/>
        <w:rPr>
          <w:rFonts w:ascii="Raleway" w:hAnsi="Raleway" w:cs="Arial"/>
          <w:sz w:val="18"/>
          <w:szCs w:val="18"/>
          <w:lang w:val="en-GB"/>
        </w:rPr>
      </w:pPr>
    </w:p>
    <w:p w14:paraId="341D3DA7" w14:textId="4AAB467F"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 xml:space="preserve">The DFWC KPI Monitor identifies a notable shift in the factors motivating travellers to make purchases in </w:t>
      </w:r>
      <w:r w:rsidR="00ED7485">
        <w:rPr>
          <w:rFonts w:ascii="Raleway" w:hAnsi="Raleway" w:cs="Arial"/>
          <w:sz w:val="18"/>
          <w:szCs w:val="18"/>
          <w:lang w:val="en-GB"/>
        </w:rPr>
        <w:t>duty-free</w:t>
      </w:r>
      <w:r w:rsidRPr="009501D4">
        <w:rPr>
          <w:rFonts w:ascii="Raleway" w:hAnsi="Raleway" w:cs="Arial"/>
          <w:sz w:val="18"/>
          <w:szCs w:val="18"/>
          <w:lang w:val="en-GB"/>
        </w:rPr>
        <w:t xml:space="preserve"> shops. While "Good value for money" remains important (28%), its influence has slightly decreased compared to Q4 2024. Significantly, "Convenience" remains a strong driver, increasing to 20% in Q1 2025, up from 18% in Q4 2024, indicating that ease and efficiency are becoming increasingly important to shoppers. Other key purchase drivers include "Suitable as a self-treat (16%), "Enough time to choose" (15%), “To indulge myself” (14%) and "Loyalty to brand" (12%). </w:t>
      </w:r>
    </w:p>
    <w:p w14:paraId="60D2EF95" w14:textId="77777777" w:rsidR="009501D4" w:rsidRPr="009501D4" w:rsidRDefault="009501D4" w:rsidP="009501D4">
      <w:pPr>
        <w:spacing w:line="276" w:lineRule="auto"/>
        <w:rPr>
          <w:rFonts w:ascii="Raleway" w:hAnsi="Raleway" w:cs="Arial"/>
          <w:sz w:val="18"/>
          <w:szCs w:val="18"/>
          <w:lang w:val="en-GB"/>
        </w:rPr>
      </w:pPr>
    </w:p>
    <w:p w14:paraId="12BB94FC" w14:textId="52DACC43" w:rsidR="009501D4" w:rsidRPr="009501D4" w:rsidRDefault="009501D4" w:rsidP="009501D4">
      <w:pPr>
        <w:spacing w:line="276" w:lineRule="auto"/>
        <w:rPr>
          <w:rFonts w:ascii="Raleway" w:hAnsi="Raleway" w:cs="Arial"/>
          <w:sz w:val="18"/>
          <w:szCs w:val="18"/>
          <w:lang w:val="en-GB"/>
        </w:rPr>
      </w:pPr>
      <w:r w:rsidRPr="00621376">
        <w:rPr>
          <w:rFonts w:ascii="Raleway" w:hAnsi="Raleway" w:cs="Arial"/>
          <w:sz w:val="18"/>
          <w:szCs w:val="18"/>
          <w:lang w:val="en-GB"/>
        </w:rPr>
        <w:t xml:space="preserve">While traffic </w:t>
      </w:r>
      <w:r w:rsidR="00621376">
        <w:rPr>
          <w:rFonts w:ascii="Raleway" w:hAnsi="Raleway" w:cs="Arial"/>
          <w:sz w:val="18"/>
          <w:szCs w:val="18"/>
          <w:lang w:val="en-GB"/>
        </w:rPr>
        <w:t>is</w:t>
      </w:r>
      <w:r w:rsidRPr="00621376">
        <w:rPr>
          <w:rFonts w:ascii="Raleway" w:hAnsi="Raleway" w:cs="Arial"/>
          <w:sz w:val="18"/>
          <w:szCs w:val="18"/>
          <w:lang w:val="en-GB"/>
        </w:rPr>
        <w:t xml:space="preserve"> up, barriers to purchase</w:t>
      </w:r>
      <w:r w:rsidRPr="009501D4">
        <w:rPr>
          <w:rFonts w:ascii="Raleway" w:hAnsi="Raleway" w:cs="Arial"/>
          <w:sz w:val="18"/>
          <w:szCs w:val="18"/>
          <w:lang w:val="en-GB"/>
        </w:rPr>
        <w:t xml:space="preserve"> remain</w:t>
      </w:r>
      <w:r>
        <w:rPr>
          <w:rFonts w:ascii="Raleway" w:hAnsi="Raleway" w:cs="Arial"/>
          <w:sz w:val="18"/>
          <w:szCs w:val="18"/>
          <w:lang w:val="en-GB"/>
        </w:rPr>
        <w:t>,</w:t>
      </w:r>
      <w:r w:rsidRPr="009501D4">
        <w:rPr>
          <w:rFonts w:ascii="Raleway" w:hAnsi="Raleway" w:cs="Arial"/>
          <w:sz w:val="18"/>
          <w:szCs w:val="18"/>
          <w:lang w:val="en-GB"/>
        </w:rPr>
        <w:t xml:space="preserve"> with apathy and unwillingness on the increase</w:t>
      </w:r>
      <w:r w:rsidR="00F94307">
        <w:rPr>
          <w:rFonts w:ascii="Raleway" w:hAnsi="Raleway" w:cs="Arial"/>
          <w:sz w:val="18"/>
          <w:szCs w:val="18"/>
          <w:lang w:val="en-GB"/>
        </w:rPr>
        <w:t>.</w:t>
      </w:r>
      <w:r w:rsidRPr="009501D4">
        <w:rPr>
          <w:rFonts w:ascii="Raleway" w:hAnsi="Raleway" w:cs="Arial"/>
          <w:sz w:val="18"/>
          <w:szCs w:val="18"/>
          <w:lang w:val="en-GB"/>
        </w:rPr>
        <w:t xml:space="preserve"> The most cited reasons for not buying include “No intention to buy anything” (18%) and “Unwilling to carry more items (17%) in first and second place. </w:t>
      </w:r>
      <w:r>
        <w:rPr>
          <w:rFonts w:ascii="Raleway" w:hAnsi="Raleway" w:cs="Arial"/>
          <w:sz w:val="18"/>
          <w:szCs w:val="18"/>
          <w:lang w:val="en-GB"/>
        </w:rPr>
        <w:t xml:space="preserve"> </w:t>
      </w:r>
      <w:r w:rsidRPr="009501D4">
        <w:rPr>
          <w:rFonts w:ascii="Raleway" w:hAnsi="Raleway" w:cs="Arial"/>
          <w:sz w:val="18"/>
          <w:szCs w:val="18"/>
          <w:lang w:val="en-GB"/>
        </w:rPr>
        <w:t xml:space="preserve">Encouragingly, price perception </w:t>
      </w:r>
      <w:r>
        <w:rPr>
          <w:rFonts w:ascii="Raleway" w:hAnsi="Raleway" w:cs="Arial"/>
          <w:sz w:val="18"/>
          <w:szCs w:val="18"/>
          <w:lang w:val="en-GB"/>
        </w:rPr>
        <w:t>is</w:t>
      </w:r>
      <w:r w:rsidRPr="009501D4">
        <w:rPr>
          <w:rFonts w:ascii="Raleway" w:hAnsi="Raleway" w:cs="Arial"/>
          <w:sz w:val="18"/>
          <w:szCs w:val="18"/>
          <w:lang w:val="en-GB"/>
        </w:rPr>
        <w:t xml:space="preserve"> improving compared to previous quarters. Price perception compared to home rank</w:t>
      </w:r>
      <w:r>
        <w:rPr>
          <w:rFonts w:ascii="Raleway" w:hAnsi="Raleway" w:cs="Arial"/>
          <w:sz w:val="18"/>
          <w:szCs w:val="18"/>
          <w:lang w:val="en-GB"/>
        </w:rPr>
        <w:t>s</w:t>
      </w:r>
      <w:r w:rsidRPr="009501D4">
        <w:rPr>
          <w:rFonts w:ascii="Raleway" w:hAnsi="Raleway" w:cs="Arial"/>
          <w:sz w:val="18"/>
          <w:szCs w:val="18"/>
          <w:lang w:val="en-GB"/>
        </w:rPr>
        <w:t xml:space="preserve"> third as a barrier to purchase at 15%, down from 17% in the previous quarter</w:t>
      </w:r>
      <w:r w:rsidR="00C3134D">
        <w:rPr>
          <w:rFonts w:ascii="Raleway" w:hAnsi="Raleway" w:cs="Arial"/>
          <w:sz w:val="18"/>
          <w:szCs w:val="18"/>
          <w:lang w:val="en-GB"/>
        </w:rPr>
        <w:t xml:space="preserve"> and prices compared to destination as a barrier, down from 15% in Q4 2024, to 12%</w:t>
      </w:r>
      <w:r w:rsidRPr="009501D4">
        <w:rPr>
          <w:rFonts w:ascii="Raleway" w:hAnsi="Raleway" w:cs="Arial"/>
          <w:sz w:val="18"/>
          <w:szCs w:val="18"/>
          <w:lang w:val="en-GB"/>
        </w:rPr>
        <w:t xml:space="preserve">. </w:t>
      </w:r>
      <w:r w:rsidR="008945D1">
        <w:rPr>
          <w:rFonts w:ascii="Raleway" w:hAnsi="Raleway" w:cs="Arial"/>
          <w:sz w:val="18"/>
          <w:szCs w:val="18"/>
          <w:lang w:val="en-GB"/>
        </w:rPr>
        <w:t>T</w:t>
      </w:r>
      <w:r w:rsidRPr="009501D4">
        <w:rPr>
          <w:rFonts w:ascii="Raleway" w:hAnsi="Raleway" w:cs="Arial"/>
          <w:sz w:val="18"/>
          <w:szCs w:val="18"/>
          <w:lang w:val="en-GB"/>
        </w:rPr>
        <w:t xml:space="preserve">he </w:t>
      </w:r>
      <w:r>
        <w:rPr>
          <w:rFonts w:ascii="Raleway" w:hAnsi="Raleway" w:cs="Arial"/>
          <w:sz w:val="18"/>
          <w:szCs w:val="18"/>
          <w:lang w:val="en-GB"/>
        </w:rPr>
        <w:t xml:space="preserve">DFWC KPI Monitor </w:t>
      </w:r>
      <w:r w:rsidRPr="009501D4">
        <w:rPr>
          <w:rFonts w:ascii="Raleway" w:hAnsi="Raleway" w:cs="Arial"/>
          <w:sz w:val="18"/>
          <w:szCs w:val="18"/>
          <w:lang w:val="en-GB"/>
        </w:rPr>
        <w:t xml:space="preserve">underlines the need for more effective, value-driven promotions tailored to the specific needs and preferences of travellers. The </w:t>
      </w:r>
      <w:r w:rsidR="008945D1">
        <w:rPr>
          <w:rFonts w:ascii="Raleway" w:hAnsi="Raleway" w:cs="Arial"/>
          <w:sz w:val="18"/>
          <w:szCs w:val="18"/>
          <w:lang w:val="en-GB"/>
        </w:rPr>
        <w:t>“L</w:t>
      </w:r>
      <w:r w:rsidRPr="009501D4">
        <w:rPr>
          <w:rFonts w:ascii="Raleway" w:hAnsi="Raleway" w:cs="Arial"/>
          <w:sz w:val="18"/>
          <w:szCs w:val="18"/>
          <w:lang w:val="en-GB"/>
        </w:rPr>
        <w:t xml:space="preserve">ack of </w:t>
      </w:r>
      <w:r w:rsidR="008945D1">
        <w:rPr>
          <w:rFonts w:ascii="Raleway" w:hAnsi="Raleway" w:cs="Arial"/>
          <w:sz w:val="18"/>
          <w:szCs w:val="18"/>
          <w:lang w:val="en-GB"/>
        </w:rPr>
        <w:t>motivating</w:t>
      </w:r>
      <w:r w:rsidRPr="009501D4">
        <w:rPr>
          <w:rFonts w:ascii="Raleway" w:hAnsi="Raleway" w:cs="Arial"/>
          <w:sz w:val="18"/>
          <w:szCs w:val="18"/>
          <w:lang w:val="en-GB"/>
        </w:rPr>
        <w:t xml:space="preserve"> promotion</w:t>
      </w:r>
      <w:r w:rsidR="008945D1">
        <w:rPr>
          <w:rFonts w:ascii="Raleway" w:hAnsi="Raleway" w:cs="Arial"/>
          <w:sz w:val="18"/>
          <w:szCs w:val="18"/>
          <w:lang w:val="en-GB"/>
        </w:rPr>
        <w:t>s”</w:t>
      </w:r>
      <w:r w:rsidRPr="009501D4">
        <w:rPr>
          <w:rFonts w:ascii="Raleway" w:hAnsi="Raleway" w:cs="Arial"/>
          <w:sz w:val="18"/>
          <w:szCs w:val="18"/>
          <w:lang w:val="en-GB"/>
        </w:rPr>
        <w:t xml:space="preserve"> (14%), and “</w:t>
      </w:r>
      <w:r w:rsidR="008945D1">
        <w:rPr>
          <w:rFonts w:ascii="Raleway" w:hAnsi="Raleway" w:cs="Arial"/>
          <w:sz w:val="18"/>
          <w:szCs w:val="18"/>
          <w:lang w:val="en-GB"/>
        </w:rPr>
        <w:t>B</w:t>
      </w:r>
      <w:r w:rsidRPr="009501D4">
        <w:rPr>
          <w:rFonts w:ascii="Raleway" w:hAnsi="Raleway" w:cs="Arial"/>
          <w:sz w:val="18"/>
          <w:szCs w:val="18"/>
          <w:lang w:val="en-GB"/>
        </w:rPr>
        <w:t>uying elsewhere” (12%) are other commonly cited reasons for not purchasing</w:t>
      </w:r>
      <w:r w:rsidR="00F94307">
        <w:rPr>
          <w:rFonts w:ascii="Raleway" w:hAnsi="Raleway" w:cs="Arial"/>
          <w:sz w:val="18"/>
          <w:szCs w:val="18"/>
          <w:lang w:val="en-GB"/>
        </w:rPr>
        <w:t>.</w:t>
      </w:r>
    </w:p>
    <w:p w14:paraId="414F4A29" w14:textId="77777777" w:rsidR="009501D4" w:rsidRPr="009501D4" w:rsidRDefault="009501D4" w:rsidP="009501D4">
      <w:pPr>
        <w:spacing w:line="276" w:lineRule="auto"/>
        <w:rPr>
          <w:rFonts w:ascii="Raleway" w:hAnsi="Raleway" w:cs="Arial"/>
          <w:sz w:val="18"/>
          <w:szCs w:val="18"/>
          <w:lang w:val="en-GB"/>
        </w:rPr>
      </w:pPr>
    </w:p>
    <w:p w14:paraId="19DCCCBB" w14:textId="5E5364F8"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lastRenderedPageBreak/>
        <w:t xml:space="preserve">The DFWC KPI Monitor also provides insights into how travellers plan </w:t>
      </w:r>
      <w:r w:rsidR="00ED7485">
        <w:rPr>
          <w:rFonts w:ascii="Raleway" w:hAnsi="Raleway" w:cs="Arial"/>
          <w:sz w:val="18"/>
          <w:szCs w:val="18"/>
          <w:lang w:val="en-GB"/>
        </w:rPr>
        <w:t>duty-free</w:t>
      </w:r>
      <w:r w:rsidRPr="009501D4">
        <w:rPr>
          <w:rFonts w:ascii="Raleway" w:hAnsi="Raleway" w:cs="Arial"/>
          <w:sz w:val="18"/>
          <w:szCs w:val="18"/>
          <w:lang w:val="en-GB"/>
        </w:rPr>
        <w:t xml:space="preserve"> shopping, revealing no change in their planned vs impulse behaviour from the previous quarter, however. 27% of shoppers are "Specific Planners" who know exactly what they want to buy; 43% are "Undecided Planners" who have some ideas but remain open to suggestions from the sales staff, and 30% are "Impulse Buyers" who make unplanned purchases on the spur of the moment, encouraged by in-store merchandising, promotions or the sales staff. </w:t>
      </w:r>
    </w:p>
    <w:p w14:paraId="46A6E080" w14:textId="77777777" w:rsidR="009501D4" w:rsidRPr="009501D4" w:rsidRDefault="009501D4" w:rsidP="009501D4">
      <w:pPr>
        <w:spacing w:line="276" w:lineRule="auto"/>
        <w:rPr>
          <w:rFonts w:ascii="Raleway" w:hAnsi="Raleway" w:cs="Arial"/>
          <w:sz w:val="18"/>
          <w:szCs w:val="18"/>
          <w:lang w:val="en-GB"/>
        </w:rPr>
      </w:pPr>
    </w:p>
    <w:p w14:paraId="46242C8E" w14:textId="0588BEB6" w:rsid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 xml:space="preserve">According to m1nd-set, the </w:t>
      </w:r>
      <w:r>
        <w:rPr>
          <w:rFonts w:ascii="Raleway" w:hAnsi="Raleway" w:cs="Arial"/>
          <w:sz w:val="18"/>
          <w:szCs w:val="18"/>
          <w:lang w:val="en-GB"/>
        </w:rPr>
        <w:t>planning</w:t>
      </w:r>
      <w:r w:rsidRPr="009501D4">
        <w:rPr>
          <w:rFonts w:ascii="Raleway" w:hAnsi="Raleway" w:cs="Arial"/>
          <w:sz w:val="18"/>
          <w:szCs w:val="18"/>
          <w:lang w:val="en-GB"/>
        </w:rPr>
        <w:t xml:space="preserve"> </w:t>
      </w:r>
      <w:r>
        <w:rPr>
          <w:rFonts w:ascii="Raleway" w:hAnsi="Raleway" w:cs="Arial"/>
          <w:sz w:val="18"/>
          <w:szCs w:val="18"/>
          <w:lang w:val="en-GB"/>
        </w:rPr>
        <w:t xml:space="preserve">and impulse shopping behaviour </w:t>
      </w:r>
      <w:r w:rsidRPr="009501D4">
        <w:rPr>
          <w:rFonts w:ascii="Raleway" w:hAnsi="Raleway" w:cs="Arial"/>
          <w:sz w:val="18"/>
          <w:szCs w:val="18"/>
          <w:lang w:val="en-GB"/>
        </w:rPr>
        <w:t>indicates a dual opportunity</w:t>
      </w:r>
      <w:r>
        <w:rPr>
          <w:rFonts w:ascii="Raleway" w:hAnsi="Raleway" w:cs="Arial"/>
          <w:sz w:val="18"/>
          <w:szCs w:val="18"/>
          <w:lang w:val="en-GB"/>
        </w:rPr>
        <w:t>. Peter Mohn, owner &amp; CEO of m1nd-set explained: “T</w:t>
      </w:r>
      <w:r w:rsidRPr="009501D4">
        <w:rPr>
          <w:rFonts w:ascii="Raleway" w:hAnsi="Raleway" w:cs="Arial"/>
          <w:sz w:val="18"/>
          <w:szCs w:val="18"/>
          <w:lang w:val="en-GB"/>
        </w:rPr>
        <w:t>he</w:t>
      </w:r>
      <w:r>
        <w:rPr>
          <w:rFonts w:ascii="Raleway" w:hAnsi="Raleway" w:cs="Arial"/>
          <w:sz w:val="18"/>
          <w:szCs w:val="18"/>
          <w:lang w:val="en-GB"/>
        </w:rPr>
        <w:t>re is a clear</w:t>
      </w:r>
      <w:r w:rsidRPr="009501D4">
        <w:rPr>
          <w:rFonts w:ascii="Raleway" w:hAnsi="Raleway" w:cs="Arial"/>
          <w:sz w:val="18"/>
          <w:szCs w:val="18"/>
          <w:lang w:val="en-GB"/>
        </w:rPr>
        <w:t xml:space="preserve"> need to inspire purchases early in the journey vi</w:t>
      </w:r>
      <w:r>
        <w:rPr>
          <w:rFonts w:ascii="Raleway" w:hAnsi="Raleway" w:cs="Arial"/>
          <w:sz w:val="18"/>
          <w:szCs w:val="18"/>
          <w:lang w:val="en-GB"/>
        </w:rPr>
        <w:t>a</w:t>
      </w:r>
      <w:r w:rsidRPr="009501D4">
        <w:rPr>
          <w:rFonts w:ascii="Raleway" w:hAnsi="Raleway" w:cs="Arial"/>
          <w:sz w:val="18"/>
          <w:szCs w:val="18"/>
          <w:lang w:val="en-GB"/>
        </w:rPr>
        <w:t xml:space="preserve"> airline</w:t>
      </w:r>
      <w:r>
        <w:rPr>
          <w:rFonts w:ascii="Raleway" w:hAnsi="Raleway" w:cs="Arial"/>
          <w:sz w:val="18"/>
          <w:szCs w:val="18"/>
          <w:lang w:val="en-GB"/>
        </w:rPr>
        <w:t xml:space="preserve"> websites</w:t>
      </w:r>
      <w:r w:rsidRPr="009501D4">
        <w:rPr>
          <w:rFonts w:ascii="Raleway" w:hAnsi="Raleway" w:cs="Arial"/>
          <w:sz w:val="18"/>
          <w:szCs w:val="18"/>
          <w:lang w:val="en-GB"/>
        </w:rPr>
        <w:t xml:space="preserve"> or booking platforms</w:t>
      </w:r>
      <w:r>
        <w:rPr>
          <w:rFonts w:ascii="Raleway" w:hAnsi="Raleway" w:cs="Arial"/>
          <w:sz w:val="18"/>
          <w:szCs w:val="18"/>
          <w:lang w:val="en-GB"/>
        </w:rPr>
        <w:t xml:space="preserve"> </w:t>
      </w:r>
      <w:r w:rsidRPr="009501D4">
        <w:rPr>
          <w:rFonts w:ascii="Raleway" w:hAnsi="Raleway" w:cs="Arial"/>
          <w:sz w:val="18"/>
          <w:szCs w:val="18"/>
          <w:lang w:val="en-GB"/>
        </w:rPr>
        <w:t>and</w:t>
      </w:r>
      <w:r w:rsidR="008945D1">
        <w:rPr>
          <w:rFonts w:ascii="Raleway" w:hAnsi="Raleway" w:cs="Arial"/>
          <w:sz w:val="18"/>
          <w:szCs w:val="18"/>
          <w:lang w:val="en-GB"/>
        </w:rPr>
        <w:t>,</w:t>
      </w:r>
      <w:r w:rsidRPr="009501D4">
        <w:rPr>
          <w:rFonts w:ascii="Raleway" w:hAnsi="Raleway" w:cs="Arial"/>
          <w:sz w:val="18"/>
          <w:szCs w:val="18"/>
          <w:lang w:val="en-GB"/>
        </w:rPr>
        <w:t xml:space="preserve"> </w:t>
      </w:r>
      <w:r>
        <w:rPr>
          <w:rFonts w:ascii="Raleway" w:hAnsi="Raleway" w:cs="Arial"/>
          <w:sz w:val="18"/>
          <w:szCs w:val="18"/>
          <w:lang w:val="en-GB"/>
        </w:rPr>
        <w:t xml:space="preserve">at the same time, </w:t>
      </w:r>
      <w:r w:rsidRPr="009501D4">
        <w:rPr>
          <w:rFonts w:ascii="Raleway" w:hAnsi="Raleway" w:cs="Arial"/>
          <w:sz w:val="18"/>
          <w:szCs w:val="18"/>
          <w:lang w:val="en-GB"/>
        </w:rPr>
        <w:t>to stimulate spontaneous conversion in-store through standout displays and activations.</w:t>
      </w:r>
      <w:r>
        <w:rPr>
          <w:rFonts w:ascii="Raleway" w:hAnsi="Raleway" w:cs="Arial"/>
          <w:sz w:val="18"/>
          <w:szCs w:val="18"/>
          <w:lang w:val="en-GB"/>
        </w:rPr>
        <w:t xml:space="preserve"> </w:t>
      </w:r>
      <w:r w:rsidRPr="009501D4">
        <w:rPr>
          <w:rFonts w:ascii="Raleway" w:hAnsi="Raleway" w:cs="Arial"/>
          <w:sz w:val="18"/>
          <w:szCs w:val="18"/>
          <w:lang w:val="en-GB"/>
        </w:rPr>
        <w:t xml:space="preserve">Interestingly, only 18% of travellers conducted general online searches for </w:t>
      </w:r>
      <w:r w:rsidR="00ED7485">
        <w:rPr>
          <w:rFonts w:ascii="Raleway" w:hAnsi="Raleway" w:cs="Arial"/>
          <w:sz w:val="18"/>
          <w:szCs w:val="18"/>
          <w:lang w:val="en-GB"/>
        </w:rPr>
        <w:t>duty-free</w:t>
      </w:r>
      <w:r w:rsidRPr="009501D4">
        <w:rPr>
          <w:rFonts w:ascii="Raleway" w:hAnsi="Raleway" w:cs="Arial"/>
          <w:sz w:val="18"/>
          <w:szCs w:val="18"/>
          <w:lang w:val="en-GB"/>
        </w:rPr>
        <w:t xml:space="preserve"> offers before their trip, and just 11% visited retailer websites. Social media had an influence on 1</w:t>
      </w:r>
      <w:r>
        <w:rPr>
          <w:rFonts w:ascii="Raleway" w:hAnsi="Raleway" w:cs="Arial"/>
          <w:sz w:val="18"/>
          <w:szCs w:val="18"/>
          <w:lang w:val="en-GB"/>
        </w:rPr>
        <w:t>2</w:t>
      </w:r>
      <w:r w:rsidRPr="009501D4">
        <w:rPr>
          <w:rFonts w:ascii="Raleway" w:hAnsi="Raleway" w:cs="Arial"/>
          <w:sz w:val="18"/>
          <w:szCs w:val="18"/>
          <w:lang w:val="en-GB"/>
        </w:rPr>
        <w:t>%</w:t>
      </w:r>
      <w:r>
        <w:rPr>
          <w:rFonts w:ascii="Raleway" w:hAnsi="Raleway" w:cs="Arial"/>
          <w:sz w:val="18"/>
          <w:szCs w:val="18"/>
          <w:lang w:val="en-GB"/>
        </w:rPr>
        <w:t xml:space="preserve"> of shoppers</w:t>
      </w:r>
      <w:r w:rsidRPr="009501D4">
        <w:rPr>
          <w:rFonts w:ascii="Raleway" w:hAnsi="Raleway" w:cs="Arial"/>
          <w:sz w:val="18"/>
          <w:szCs w:val="18"/>
          <w:lang w:val="en-GB"/>
        </w:rPr>
        <w:t xml:space="preserve">, and the same percentage </w:t>
      </w:r>
      <w:r>
        <w:rPr>
          <w:rFonts w:ascii="Raleway" w:hAnsi="Raleway" w:cs="Arial"/>
          <w:sz w:val="18"/>
          <w:szCs w:val="18"/>
          <w:lang w:val="en-GB"/>
        </w:rPr>
        <w:t xml:space="preserve">(13%) </w:t>
      </w:r>
      <w:r w:rsidRPr="009501D4">
        <w:rPr>
          <w:rFonts w:ascii="Raleway" w:hAnsi="Raleway" w:cs="Arial"/>
          <w:sz w:val="18"/>
          <w:szCs w:val="18"/>
          <w:lang w:val="en-GB"/>
        </w:rPr>
        <w:t xml:space="preserve">noticed </w:t>
      </w:r>
      <w:r>
        <w:rPr>
          <w:rFonts w:ascii="Raleway" w:hAnsi="Raleway" w:cs="Arial"/>
          <w:sz w:val="18"/>
          <w:szCs w:val="18"/>
          <w:lang w:val="en-GB"/>
        </w:rPr>
        <w:t xml:space="preserve">either </w:t>
      </w:r>
      <w:r w:rsidRPr="009501D4">
        <w:rPr>
          <w:rFonts w:ascii="Raleway" w:hAnsi="Raleway" w:cs="Arial"/>
          <w:sz w:val="18"/>
          <w:szCs w:val="18"/>
          <w:lang w:val="en-GB"/>
        </w:rPr>
        <w:t>a special promotion before travel</w:t>
      </w:r>
      <w:r>
        <w:rPr>
          <w:rFonts w:ascii="Raleway" w:hAnsi="Raleway" w:cs="Arial"/>
          <w:sz w:val="18"/>
          <w:szCs w:val="18"/>
          <w:lang w:val="en-GB"/>
        </w:rPr>
        <w:t xml:space="preserve"> or an advert or billboard.” </w:t>
      </w:r>
    </w:p>
    <w:p w14:paraId="4A2BFB95" w14:textId="77777777" w:rsidR="009501D4" w:rsidRDefault="009501D4" w:rsidP="009501D4">
      <w:pPr>
        <w:spacing w:line="276" w:lineRule="auto"/>
        <w:rPr>
          <w:rFonts w:ascii="Raleway" w:hAnsi="Raleway" w:cs="Arial"/>
          <w:sz w:val="18"/>
          <w:szCs w:val="18"/>
          <w:lang w:val="en-GB"/>
        </w:rPr>
      </w:pPr>
    </w:p>
    <w:p w14:paraId="5C055CD4" w14:textId="5A3C7FB0" w:rsidR="009501D4" w:rsidRPr="009501D4" w:rsidRDefault="009501D4" w:rsidP="009501D4">
      <w:pPr>
        <w:spacing w:line="276" w:lineRule="auto"/>
        <w:rPr>
          <w:rFonts w:ascii="Raleway" w:hAnsi="Raleway" w:cs="Arial"/>
          <w:sz w:val="18"/>
          <w:szCs w:val="18"/>
          <w:lang w:val="en-GB"/>
        </w:rPr>
      </w:pPr>
      <w:r>
        <w:rPr>
          <w:rFonts w:ascii="Raleway" w:hAnsi="Raleway" w:cs="Arial"/>
          <w:sz w:val="18"/>
          <w:szCs w:val="18"/>
          <w:lang w:val="en-GB"/>
        </w:rPr>
        <w:t xml:space="preserve">“Brand websites and other shopping-related websites” Mohn continued “are the least common sources for information with only 8% and 9% </w:t>
      </w:r>
      <w:r w:rsidR="008945D1">
        <w:rPr>
          <w:rFonts w:ascii="Raleway" w:hAnsi="Raleway" w:cs="Arial"/>
          <w:sz w:val="18"/>
          <w:szCs w:val="18"/>
          <w:lang w:val="en-GB"/>
        </w:rPr>
        <w:t xml:space="preserve">of shoppers </w:t>
      </w:r>
      <w:r>
        <w:rPr>
          <w:rFonts w:ascii="Raleway" w:hAnsi="Raleway" w:cs="Arial"/>
          <w:sz w:val="18"/>
          <w:szCs w:val="18"/>
          <w:lang w:val="en-GB"/>
        </w:rPr>
        <w:t xml:space="preserve">seeking information on the </w:t>
      </w:r>
      <w:r w:rsidR="00ED7485">
        <w:rPr>
          <w:rFonts w:ascii="Raleway" w:hAnsi="Raleway" w:cs="Arial"/>
          <w:sz w:val="18"/>
          <w:szCs w:val="18"/>
          <w:lang w:val="en-GB"/>
        </w:rPr>
        <w:t>duty-free</w:t>
      </w:r>
      <w:r>
        <w:rPr>
          <w:rFonts w:ascii="Raleway" w:hAnsi="Raleway" w:cs="Arial"/>
          <w:sz w:val="18"/>
          <w:szCs w:val="18"/>
          <w:lang w:val="en-GB"/>
        </w:rPr>
        <w:t xml:space="preserve"> shopping offer in these environments. </w:t>
      </w:r>
      <w:r w:rsidRPr="009501D4">
        <w:rPr>
          <w:rFonts w:ascii="Raleway" w:hAnsi="Raleway" w:cs="Arial"/>
          <w:sz w:val="18"/>
          <w:szCs w:val="18"/>
          <w:lang w:val="en-GB"/>
        </w:rPr>
        <w:t>This underlines the untapped potential of pre-travel digital engagement, and the importance of building stronger omnichannel ecosystems to capture travellers’ attention before they reach the airport</w:t>
      </w:r>
      <w:r>
        <w:rPr>
          <w:rFonts w:ascii="Raleway" w:hAnsi="Raleway" w:cs="Arial"/>
          <w:sz w:val="18"/>
          <w:szCs w:val="18"/>
          <w:lang w:val="en-GB"/>
        </w:rPr>
        <w:t xml:space="preserve">”. </w:t>
      </w:r>
    </w:p>
    <w:p w14:paraId="54C712A5" w14:textId="77777777" w:rsidR="009501D4" w:rsidRPr="009501D4" w:rsidRDefault="009501D4" w:rsidP="009501D4">
      <w:pPr>
        <w:spacing w:line="276" w:lineRule="auto"/>
        <w:rPr>
          <w:rFonts w:ascii="Raleway" w:hAnsi="Raleway" w:cs="Arial"/>
          <w:sz w:val="18"/>
          <w:szCs w:val="18"/>
          <w:lang w:val="en-GB"/>
        </w:rPr>
      </w:pPr>
    </w:p>
    <w:p w14:paraId="061FC675" w14:textId="1715C5F9" w:rsidR="009501D4" w:rsidRP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Among the most positive findings in the Q1</w:t>
      </w:r>
      <w:r>
        <w:rPr>
          <w:rFonts w:ascii="Raleway" w:hAnsi="Raleway" w:cs="Arial"/>
          <w:sz w:val="18"/>
          <w:szCs w:val="18"/>
          <w:lang w:val="en-GB"/>
        </w:rPr>
        <w:t xml:space="preserve"> DFWC</w:t>
      </w:r>
      <w:r w:rsidRPr="009501D4">
        <w:rPr>
          <w:rFonts w:ascii="Raleway" w:hAnsi="Raleway" w:cs="Arial"/>
          <w:sz w:val="18"/>
          <w:szCs w:val="18"/>
          <w:lang w:val="en-GB"/>
        </w:rPr>
        <w:t xml:space="preserve"> </w:t>
      </w:r>
      <w:r>
        <w:rPr>
          <w:rFonts w:ascii="Raleway" w:hAnsi="Raleway" w:cs="Arial"/>
          <w:sz w:val="18"/>
          <w:szCs w:val="18"/>
          <w:lang w:val="en-GB"/>
        </w:rPr>
        <w:t>KPI Monitor</w:t>
      </w:r>
      <w:r w:rsidRPr="009501D4">
        <w:rPr>
          <w:rFonts w:ascii="Raleway" w:hAnsi="Raleway" w:cs="Arial"/>
          <w:sz w:val="18"/>
          <w:szCs w:val="18"/>
          <w:lang w:val="en-GB"/>
        </w:rPr>
        <w:t xml:space="preserve"> is the crucial role of sales staff in influencing shopper behaviour. Nearly half of shoppers (47%) engaged with staff during their last </w:t>
      </w:r>
      <w:r w:rsidR="00ED7485">
        <w:rPr>
          <w:rFonts w:ascii="Raleway" w:hAnsi="Raleway" w:cs="Arial"/>
          <w:sz w:val="18"/>
          <w:szCs w:val="18"/>
          <w:lang w:val="en-GB"/>
        </w:rPr>
        <w:t>duty-free</w:t>
      </w:r>
      <w:r w:rsidRPr="009501D4">
        <w:rPr>
          <w:rFonts w:ascii="Raleway" w:hAnsi="Raleway" w:cs="Arial"/>
          <w:sz w:val="18"/>
          <w:szCs w:val="18"/>
          <w:lang w:val="en-GB"/>
        </w:rPr>
        <w:t xml:space="preserve"> visit,</w:t>
      </w:r>
      <w:r>
        <w:rPr>
          <w:rFonts w:ascii="Raleway" w:hAnsi="Raleway" w:cs="Arial"/>
          <w:sz w:val="18"/>
          <w:szCs w:val="18"/>
          <w:lang w:val="en-GB"/>
        </w:rPr>
        <w:t xml:space="preserve"> up from 45% during the previous quarter,</w:t>
      </w:r>
      <w:r w:rsidRPr="009501D4">
        <w:rPr>
          <w:rFonts w:ascii="Raleway" w:hAnsi="Raleway" w:cs="Arial"/>
          <w:sz w:val="18"/>
          <w:szCs w:val="18"/>
          <w:lang w:val="en-GB"/>
        </w:rPr>
        <w:t xml:space="preserve"> and 72% felt positively influenced by the interaction.</w:t>
      </w:r>
    </w:p>
    <w:p w14:paraId="0C0D1F0B" w14:textId="77777777" w:rsidR="009501D4" w:rsidRPr="009501D4" w:rsidRDefault="009501D4" w:rsidP="009501D4">
      <w:pPr>
        <w:spacing w:line="276" w:lineRule="auto"/>
        <w:rPr>
          <w:rFonts w:ascii="Raleway" w:hAnsi="Raleway" w:cs="Arial"/>
          <w:sz w:val="18"/>
          <w:szCs w:val="18"/>
          <w:lang w:val="en-GB"/>
        </w:rPr>
      </w:pPr>
    </w:p>
    <w:p w14:paraId="1E70D6CC" w14:textId="1FC086FD" w:rsidR="009501D4" w:rsidRDefault="009501D4" w:rsidP="009501D4">
      <w:pPr>
        <w:spacing w:line="276" w:lineRule="auto"/>
        <w:rPr>
          <w:rFonts w:ascii="Raleway" w:hAnsi="Raleway" w:cs="Arial"/>
          <w:sz w:val="18"/>
          <w:szCs w:val="18"/>
          <w:lang w:val="en-GB"/>
        </w:rPr>
      </w:pPr>
      <w:r w:rsidRPr="009501D4">
        <w:rPr>
          <w:rFonts w:ascii="Raleway" w:hAnsi="Raleway" w:cs="Arial"/>
          <w:sz w:val="18"/>
          <w:szCs w:val="18"/>
          <w:lang w:val="en-GB"/>
        </w:rPr>
        <w:t>“As differentiation through product alone becomes harder, the ability of staff to engage travellers personally, culturally, and emotionally is what will drive sales and brand loyalty. Investments in training, immersive product storytelling, and service empathy are not just desirable</w:t>
      </w:r>
      <w:r>
        <w:rPr>
          <w:rFonts w:ascii="Raleway" w:hAnsi="Raleway" w:cs="Arial"/>
          <w:sz w:val="18"/>
          <w:szCs w:val="18"/>
          <w:lang w:val="en-GB"/>
        </w:rPr>
        <w:t xml:space="preserve">, </w:t>
      </w:r>
      <w:r w:rsidRPr="009501D4">
        <w:rPr>
          <w:rFonts w:ascii="Raleway" w:hAnsi="Raleway" w:cs="Arial"/>
          <w:sz w:val="18"/>
          <w:szCs w:val="18"/>
          <w:lang w:val="en-GB"/>
        </w:rPr>
        <w:t>they’re essential</w:t>
      </w:r>
      <w:r w:rsidR="00ED7485">
        <w:rPr>
          <w:rFonts w:ascii="Raleway" w:hAnsi="Raleway" w:cs="Arial"/>
          <w:sz w:val="18"/>
          <w:szCs w:val="18"/>
          <w:lang w:val="en-GB"/>
        </w:rPr>
        <w:t>,</w:t>
      </w:r>
      <w:r w:rsidRPr="009501D4">
        <w:rPr>
          <w:rFonts w:ascii="Raleway" w:hAnsi="Raleway" w:cs="Arial"/>
          <w:sz w:val="18"/>
          <w:szCs w:val="18"/>
          <w:lang w:val="en-GB"/>
        </w:rPr>
        <w:t>”</w:t>
      </w:r>
      <w:r>
        <w:rPr>
          <w:rFonts w:ascii="Raleway" w:hAnsi="Raleway" w:cs="Arial"/>
          <w:sz w:val="18"/>
          <w:szCs w:val="18"/>
          <w:lang w:val="en-GB"/>
        </w:rPr>
        <w:t xml:space="preserve"> </w:t>
      </w:r>
      <w:r w:rsidR="00ED7485">
        <w:rPr>
          <w:rFonts w:ascii="Raleway" w:hAnsi="Raleway" w:cs="Arial"/>
          <w:sz w:val="18"/>
          <w:szCs w:val="18"/>
          <w:lang w:val="en-GB"/>
        </w:rPr>
        <w:t>Branquinho concluded.</w:t>
      </w:r>
    </w:p>
    <w:p w14:paraId="49BED1F7" w14:textId="77777777" w:rsidR="009501D4" w:rsidRDefault="009501D4" w:rsidP="009501D4">
      <w:pPr>
        <w:spacing w:line="276" w:lineRule="auto"/>
        <w:rPr>
          <w:rFonts w:ascii="Raleway" w:hAnsi="Raleway" w:cs="Arial"/>
          <w:sz w:val="18"/>
          <w:szCs w:val="18"/>
          <w:lang w:val="en-GB"/>
        </w:rPr>
      </w:pPr>
    </w:p>
    <w:p w14:paraId="6AFA4364" w14:textId="77777777" w:rsidR="009501D4" w:rsidRDefault="009501D4" w:rsidP="009501D4">
      <w:pPr>
        <w:spacing w:line="276" w:lineRule="auto"/>
        <w:rPr>
          <w:rFonts w:ascii="Raleway" w:hAnsi="Raleway" w:cs="Arial"/>
          <w:sz w:val="18"/>
          <w:szCs w:val="18"/>
          <w:lang w:val="en-GB"/>
        </w:rPr>
      </w:pPr>
    </w:p>
    <w:p w14:paraId="504FECBC" w14:textId="77777777" w:rsidR="009C19E5" w:rsidRPr="004F60A7" w:rsidRDefault="009C19E5" w:rsidP="009C19E5">
      <w:pPr>
        <w:rPr>
          <w:rFonts w:ascii="Raleway" w:hAnsi="Raleway" w:cs="Arial"/>
          <w:b/>
          <w:bCs/>
          <w:sz w:val="18"/>
          <w:szCs w:val="18"/>
          <w:lang w:val="en-GB"/>
        </w:rPr>
      </w:pPr>
      <w:r w:rsidRPr="004F60A7">
        <w:rPr>
          <w:rFonts w:ascii="Raleway" w:hAnsi="Raleway" w:cs="Arial"/>
          <w:b/>
          <w:bCs/>
          <w:sz w:val="18"/>
          <w:szCs w:val="18"/>
          <w:lang w:val="en-GB"/>
        </w:rPr>
        <w:t>ENDS.</w:t>
      </w:r>
    </w:p>
    <w:p w14:paraId="2539C56F" w14:textId="77777777" w:rsidR="009C19E5" w:rsidRPr="004F60A7" w:rsidRDefault="009C19E5" w:rsidP="009C19E5">
      <w:pPr>
        <w:pBdr>
          <w:bottom w:val="single" w:sz="6" w:space="1" w:color="auto"/>
        </w:pBdr>
        <w:rPr>
          <w:rFonts w:ascii="Raleway" w:hAnsi="Raleway" w:cs="Arial"/>
          <w:sz w:val="21"/>
          <w:szCs w:val="21"/>
          <w:lang w:val="en-GB"/>
        </w:rPr>
      </w:pPr>
    </w:p>
    <w:p w14:paraId="345804B3" w14:textId="77777777" w:rsidR="009C19E5" w:rsidRDefault="009C19E5" w:rsidP="009C19E5">
      <w:pPr>
        <w:rPr>
          <w:rFonts w:ascii="Raleway" w:hAnsi="Raleway" w:cs="Arial"/>
          <w:sz w:val="21"/>
          <w:szCs w:val="21"/>
          <w:lang w:val="en-GB"/>
        </w:rPr>
      </w:pPr>
    </w:p>
    <w:p w14:paraId="346E9D7F" w14:textId="77777777" w:rsidR="00C418E7" w:rsidRPr="003A61F6" w:rsidRDefault="00C418E7" w:rsidP="00C418E7">
      <w:pPr>
        <w:rPr>
          <w:rFonts w:cstheme="minorHAnsi"/>
          <w:sz w:val="20"/>
          <w:szCs w:val="20"/>
          <w:lang w:val="en-GB"/>
        </w:rPr>
      </w:pPr>
    </w:p>
    <w:p w14:paraId="129CCF55" w14:textId="77777777" w:rsidR="00C418E7" w:rsidRPr="003A61F6" w:rsidRDefault="00C418E7" w:rsidP="00C418E7">
      <w:pPr>
        <w:ind w:right="-631"/>
        <w:rPr>
          <w:rFonts w:cstheme="minorHAnsi"/>
          <w:b/>
          <w:bCs/>
          <w:sz w:val="20"/>
          <w:szCs w:val="20"/>
        </w:rPr>
      </w:pPr>
      <w:r w:rsidRPr="003A61F6">
        <w:rPr>
          <w:rFonts w:cstheme="minorHAnsi"/>
          <w:b/>
          <w:bCs/>
          <w:sz w:val="20"/>
          <w:szCs w:val="20"/>
        </w:rPr>
        <w:t>About the Duty Free World Council</w:t>
      </w:r>
    </w:p>
    <w:p w14:paraId="24CA9A37" w14:textId="77777777" w:rsidR="00C418E7" w:rsidRPr="003A61F6" w:rsidRDefault="00C418E7" w:rsidP="00C418E7">
      <w:pPr>
        <w:shd w:val="clear" w:color="auto" w:fill="FFFFFF"/>
        <w:ind w:right="43"/>
        <w:jc w:val="both"/>
        <w:rPr>
          <w:rFonts w:cstheme="minorHAnsi"/>
          <w:sz w:val="20"/>
          <w:szCs w:val="20"/>
        </w:rPr>
      </w:pPr>
      <w:r w:rsidRPr="003A61F6">
        <w:rPr>
          <w:rFonts w:cstheme="minorHAnsi"/>
          <w:sz w:val="20"/>
          <w:szCs w:val="20"/>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0B8AFB83" w14:textId="77777777" w:rsidR="00C418E7" w:rsidRPr="003A61F6" w:rsidRDefault="00C418E7" w:rsidP="00C418E7">
      <w:pPr>
        <w:ind w:right="-631"/>
        <w:jc w:val="both"/>
        <w:rPr>
          <w:rFonts w:cstheme="minorHAnsi"/>
          <w:sz w:val="20"/>
          <w:szCs w:val="20"/>
        </w:rPr>
      </w:pPr>
    </w:p>
    <w:p w14:paraId="29A4E387" w14:textId="6DDF87A9" w:rsidR="00C418E7" w:rsidRDefault="00C418E7" w:rsidP="00C418E7">
      <w:pPr>
        <w:rPr>
          <w:rFonts w:ascii="Raleway" w:hAnsi="Raleway" w:cs="Arial"/>
          <w:sz w:val="21"/>
          <w:szCs w:val="21"/>
          <w:lang w:val="en-GB"/>
        </w:rPr>
      </w:pPr>
      <w:r w:rsidRPr="003A61F6">
        <w:rPr>
          <w:rFonts w:cstheme="minorHAnsi"/>
          <w:sz w:val="20"/>
          <w:szCs w:val="20"/>
        </w:rPr>
        <w:t>Contact: Gerard Murray, Executive Secretary, | T: +32 2 354 73 21</w:t>
      </w:r>
      <w:r w:rsidRPr="003A61F6">
        <w:rPr>
          <w:rFonts w:cstheme="minorHAnsi"/>
          <w:color w:val="000000" w:themeColor="text1"/>
          <w:sz w:val="20"/>
          <w:szCs w:val="20"/>
        </w:rPr>
        <w:t xml:space="preserve"> | </w:t>
      </w:r>
      <w:r w:rsidRPr="003A61F6">
        <w:rPr>
          <w:rFonts w:cstheme="minorHAnsi"/>
          <w:noProof/>
          <w:sz w:val="20"/>
          <w:szCs w:val="20"/>
          <w:lang w:val="en-GB"/>
        </w:rPr>
        <w:t xml:space="preserve"> </w:t>
      </w:r>
      <w:hyperlink r:id="rId6" w:history="1">
        <w:r w:rsidRPr="003A61F6">
          <w:rPr>
            <w:rStyle w:val="Hyperlink"/>
            <w:rFonts w:cstheme="minorHAnsi"/>
            <w:sz w:val="20"/>
            <w:szCs w:val="20"/>
          </w:rPr>
          <w:t>gerard.murray@dfworldcouncil.com</w:t>
        </w:r>
      </w:hyperlink>
    </w:p>
    <w:p w14:paraId="28720335" w14:textId="77777777" w:rsidR="00C418E7" w:rsidRDefault="00C418E7" w:rsidP="009C19E5">
      <w:pPr>
        <w:rPr>
          <w:rFonts w:ascii="Raleway" w:hAnsi="Raleway" w:cs="Arial"/>
          <w:sz w:val="21"/>
          <w:szCs w:val="21"/>
          <w:lang w:val="en-GB"/>
        </w:rPr>
      </w:pPr>
    </w:p>
    <w:p w14:paraId="6EB667AB" w14:textId="77777777" w:rsidR="00621376" w:rsidRDefault="00621376" w:rsidP="009C19E5">
      <w:pPr>
        <w:rPr>
          <w:rFonts w:ascii="Raleway" w:hAnsi="Raleway" w:cs="Arial"/>
          <w:sz w:val="21"/>
          <w:szCs w:val="21"/>
          <w:lang w:val="en-GB"/>
        </w:rPr>
      </w:pPr>
    </w:p>
    <w:p w14:paraId="2FB9048B" w14:textId="77777777" w:rsidR="009C19E5" w:rsidRPr="004F60A7" w:rsidRDefault="009C19E5" w:rsidP="009C19E5">
      <w:pPr>
        <w:rPr>
          <w:rFonts w:ascii="Raleway" w:hAnsi="Raleway" w:cs="Arial"/>
          <w:b/>
          <w:bCs/>
          <w:color w:val="EC3E97"/>
          <w:sz w:val="15"/>
          <w:szCs w:val="15"/>
          <w:lang w:val="en-GB"/>
        </w:rPr>
      </w:pPr>
      <w:r w:rsidRPr="004F60A7">
        <w:rPr>
          <w:rFonts w:ascii="Raleway" w:hAnsi="Raleway" w:cs="Arial"/>
          <w:b/>
          <w:bCs/>
          <w:color w:val="EC3E97"/>
          <w:sz w:val="15"/>
          <w:szCs w:val="15"/>
          <w:lang w:val="en-GB"/>
        </w:rPr>
        <w:t>About m1nd-set</w:t>
      </w:r>
    </w:p>
    <w:p w14:paraId="67F02734" w14:textId="3DC4E707" w:rsidR="009C19E5" w:rsidRPr="004F60A7" w:rsidRDefault="009C19E5" w:rsidP="009C19E5">
      <w:pPr>
        <w:rPr>
          <w:rFonts w:ascii="Raleway" w:hAnsi="Raleway" w:cs="Arial"/>
          <w:sz w:val="13"/>
          <w:szCs w:val="13"/>
          <w:lang w:val="en-GB"/>
        </w:rPr>
      </w:pPr>
      <w:r w:rsidRPr="004F60A7">
        <w:rPr>
          <w:rFonts w:ascii="Raleway" w:hAnsi="Raleway" w:cs="Arial"/>
          <w:sz w:val="13"/>
          <w:szCs w:val="13"/>
          <w:lang w:val="en-GB"/>
        </w:rPr>
        <w:t xml:space="preserve">m1nd-set is the largest independent and privately owned travel and travel retail research agency, based out of Switzerland. It conducts research for clients across all world regions, working for over one hundred companies in the travel sector, including brands from all product categories, as well as a number of the </w:t>
      </w:r>
      <w:r w:rsidR="009501D4">
        <w:rPr>
          <w:rFonts w:ascii="Raleway" w:hAnsi="Raleway" w:cs="Arial"/>
          <w:sz w:val="13"/>
          <w:szCs w:val="13"/>
          <w:lang w:val="en-GB"/>
        </w:rPr>
        <w:t>Duty Free</w:t>
      </w:r>
      <w:r w:rsidRPr="004F60A7">
        <w:rPr>
          <w:rFonts w:ascii="Raleway" w:hAnsi="Raleway" w:cs="Arial"/>
          <w:sz w:val="13"/>
          <w:szCs w:val="13"/>
          <w:lang w:val="en-GB"/>
        </w:rPr>
        <w:t xml:space="preserve"> and travel retail associations and several leading retailers in the industry.</w:t>
      </w:r>
    </w:p>
    <w:p w14:paraId="031CE683" w14:textId="77777777" w:rsidR="009C19E5" w:rsidRPr="004F60A7" w:rsidRDefault="009C19E5" w:rsidP="009C19E5">
      <w:pPr>
        <w:rPr>
          <w:rFonts w:ascii="Raleway" w:hAnsi="Raleway" w:cs="Arial"/>
          <w:sz w:val="13"/>
          <w:szCs w:val="13"/>
          <w:lang w:val="en-GB"/>
        </w:rPr>
      </w:pPr>
    </w:p>
    <w:p w14:paraId="06C3E34B" w14:textId="77777777" w:rsidR="009C19E5" w:rsidRPr="004F60A7" w:rsidRDefault="009C19E5" w:rsidP="009C19E5">
      <w:pPr>
        <w:rPr>
          <w:rFonts w:ascii="Raleway" w:hAnsi="Raleway" w:cs="Arial"/>
          <w:sz w:val="13"/>
          <w:szCs w:val="13"/>
          <w:lang w:val="en-GB"/>
        </w:rPr>
      </w:pPr>
      <w:r w:rsidRPr="004F60A7">
        <w:rPr>
          <w:rFonts w:ascii="Raleway" w:hAnsi="Raleway" w:cs="Arial"/>
          <w:sz w:val="13"/>
          <w:szCs w:val="13"/>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23F37477" w14:textId="77777777" w:rsidR="009C19E5" w:rsidRPr="004F60A7" w:rsidRDefault="009C19E5" w:rsidP="009C19E5">
      <w:pPr>
        <w:rPr>
          <w:rFonts w:ascii="Raleway" w:hAnsi="Raleway" w:cs="Arial"/>
          <w:sz w:val="15"/>
          <w:szCs w:val="15"/>
          <w:lang w:val="en-GB"/>
        </w:rPr>
      </w:pPr>
    </w:p>
    <w:p w14:paraId="4DC7B6E3" w14:textId="77777777" w:rsidR="009C19E5" w:rsidRPr="004F60A7" w:rsidRDefault="009C19E5" w:rsidP="009C19E5">
      <w:pPr>
        <w:rPr>
          <w:rFonts w:ascii="Raleway" w:hAnsi="Raleway" w:cs="Arial"/>
          <w:sz w:val="13"/>
          <w:szCs w:val="13"/>
          <w:lang w:val="en-GB"/>
        </w:rPr>
      </w:pPr>
      <w:r w:rsidRPr="004F60A7">
        <w:rPr>
          <w:rFonts w:ascii="Raleway" w:hAnsi="Raleway" w:cs="Arial"/>
          <w:sz w:val="13"/>
          <w:szCs w:val="13"/>
          <w:lang w:val="en-GB"/>
        </w:rPr>
        <w:t>For more information:</w:t>
      </w:r>
    </w:p>
    <w:p w14:paraId="01BFFFDE" w14:textId="77777777" w:rsidR="009C19E5" w:rsidRPr="004F60A7" w:rsidRDefault="009C19E5" w:rsidP="009C19E5">
      <w:pPr>
        <w:rPr>
          <w:rFonts w:ascii="Raleway" w:hAnsi="Raleway" w:cs="Arial"/>
          <w:sz w:val="13"/>
          <w:szCs w:val="13"/>
          <w:lang w:val="en-GB"/>
        </w:rPr>
      </w:pPr>
      <w:r w:rsidRPr="004F60A7">
        <w:rPr>
          <w:rFonts w:ascii="Raleway" w:hAnsi="Raleway" w:cs="Arial"/>
          <w:sz w:val="13"/>
          <w:szCs w:val="13"/>
          <w:lang w:val="en-GB"/>
        </w:rPr>
        <w:t xml:space="preserve">Dr. Peter Mohn, Owner &amp; </w:t>
      </w:r>
      <w:proofErr w:type="gramStart"/>
      <w:r w:rsidRPr="004F60A7">
        <w:rPr>
          <w:rFonts w:ascii="Raleway" w:hAnsi="Raleway" w:cs="Arial"/>
          <w:sz w:val="13"/>
          <w:szCs w:val="13"/>
          <w:lang w:val="en-GB"/>
        </w:rPr>
        <w:t>CEO  |</w:t>
      </w:r>
      <w:proofErr w:type="gramEnd"/>
      <w:r w:rsidRPr="004F60A7">
        <w:rPr>
          <w:rFonts w:ascii="Raleway" w:hAnsi="Raleway" w:cs="Arial"/>
          <w:sz w:val="13"/>
          <w:szCs w:val="13"/>
          <w:lang w:val="en-GB"/>
        </w:rPr>
        <w:t xml:space="preserve">  T: +41 21 925 </w:t>
      </w:r>
      <w:proofErr w:type="gramStart"/>
      <w:r w:rsidRPr="004F60A7">
        <w:rPr>
          <w:rFonts w:ascii="Raleway" w:hAnsi="Raleway" w:cs="Arial"/>
          <w:sz w:val="13"/>
          <w:szCs w:val="13"/>
          <w:lang w:val="en-GB"/>
        </w:rPr>
        <w:t>5025  |</w:t>
      </w:r>
      <w:proofErr w:type="gramEnd"/>
      <w:r w:rsidRPr="004F60A7">
        <w:rPr>
          <w:rFonts w:ascii="Raleway" w:hAnsi="Raleway" w:cs="Arial"/>
          <w:sz w:val="13"/>
          <w:szCs w:val="13"/>
          <w:lang w:val="en-GB"/>
        </w:rPr>
        <w:t xml:space="preserve">  </w:t>
      </w:r>
      <w:r w:rsidRPr="004F60A7">
        <w:rPr>
          <w:rFonts w:ascii="Raleway" w:hAnsi="Raleway" w:cs="Arial"/>
          <w:color w:val="EC3E97"/>
          <w:sz w:val="13"/>
          <w:szCs w:val="13"/>
          <w:lang w:val="en-GB"/>
        </w:rPr>
        <w:t>pmohn@m1nd-set.com</w:t>
      </w:r>
    </w:p>
    <w:p w14:paraId="2FA32532" w14:textId="502AAB48" w:rsidR="009501D4" w:rsidRPr="009501D4" w:rsidRDefault="009C19E5" w:rsidP="009501D4">
      <w:pPr>
        <w:rPr>
          <w:rFonts w:ascii="Raleway" w:hAnsi="Raleway" w:cs="Arial"/>
          <w:b/>
          <w:bCs/>
          <w:color w:val="000000" w:themeColor="text1"/>
          <w:sz w:val="22"/>
          <w:szCs w:val="22"/>
          <w:lang w:val="en-GB"/>
        </w:rPr>
      </w:pPr>
      <w:r w:rsidRPr="004F60A7">
        <w:rPr>
          <w:rFonts w:ascii="Raleway" w:hAnsi="Raleway" w:cs="Arial"/>
          <w:sz w:val="13"/>
          <w:szCs w:val="13"/>
          <w:lang w:val="en-GB"/>
        </w:rPr>
        <w:t xml:space="preserve">Anna Marchesini, Head of Business </w:t>
      </w:r>
      <w:proofErr w:type="gramStart"/>
      <w:r w:rsidRPr="004F60A7">
        <w:rPr>
          <w:rFonts w:ascii="Raleway" w:hAnsi="Raleway" w:cs="Arial"/>
          <w:sz w:val="13"/>
          <w:szCs w:val="13"/>
          <w:lang w:val="en-GB"/>
        </w:rPr>
        <w:t>Development  |</w:t>
      </w:r>
      <w:proofErr w:type="gramEnd"/>
      <w:r w:rsidRPr="004F60A7">
        <w:rPr>
          <w:rFonts w:ascii="Raleway" w:hAnsi="Raleway" w:cs="Arial"/>
          <w:sz w:val="13"/>
          <w:szCs w:val="13"/>
          <w:lang w:val="en-GB"/>
        </w:rPr>
        <w:t xml:space="preserve">  T: +41 21 925 0437 | </w:t>
      </w:r>
      <w:r w:rsidRPr="004F60A7">
        <w:rPr>
          <w:rFonts w:ascii="Raleway" w:hAnsi="Raleway" w:cs="Arial"/>
          <w:color w:val="EC3E97"/>
          <w:sz w:val="13"/>
          <w:szCs w:val="13"/>
          <w:lang w:val="en-GB"/>
        </w:rPr>
        <w:t>amarchesini@m1nd-set.com</w:t>
      </w:r>
    </w:p>
    <w:sectPr w:rsidR="009501D4" w:rsidRPr="009501D4" w:rsidSect="004F60A7">
      <w:headerReference w:type="default" r:id="rId7"/>
      <w:pgSz w:w="11906" w:h="16838"/>
      <w:pgMar w:top="1181" w:right="1440" w:bottom="177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45BD" w14:textId="77777777" w:rsidR="0071440A" w:rsidRDefault="0071440A" w:rsidP="00E94885">
      <w:r>
        <w:separator/>
      </w:r>
    </w:p>
  </w:endnote>
  <w:endnote w:type="continuationSeparator" w:id="0">
    <w:p w14:paraId="38F46849" w14:textId="77777777" w:rsidR="0071440A" w:rsidRDefault="0071440A" w:rsidP="00E9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FC5D" w14:textId="77777777" w:rsidR="0071440A" w:rsidRDefault="0071440A" w:rsidP="00E94885">
      <w:r>
        <w:separator/>
      </w:r>
    </w:p>
  </w:footnote>
  <w:footnote w:type="continuationSeparator" w:id="0">
    <w:p w14:paraId="2AC419A9" w14:textId="77777777" w:rsidR="0071440A" w:rsidRDefault="0071440A" w:rsidP="00E9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9E0C" w14:textId="583A915B" w:rsidR="00E94885" w:rsidRDefault="00741E12" w:rsidP="00EC2180">
    <w:pPr>
      <w:pStyle w:val="Header"/>
      <w:jc w:val="center"/>
    </w:pPr>
    <w:r>
      <w:rPr>
        <w:noProof/>
      </w:rPr>
      <w:drawing>
        <wp:inline distT="0" distB="0" distL="0" distR="0" wp14:anchorId="5D21A2A0" wp14:editId="1D3AF8CD">
          <wp:extent cx="1332524" cy="696351"/>
          <wp:effectExtent l="0" t="0" r="1270" b="2540"/>
          <wp:docPr id="1773012525" name="Picture 17730125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3551A9A9" w14:textId="77777777" w:rsidR="002E3119" w:rsidRPr="00741E12" w:rsidRDefault="002E311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85"/>
    <w:rsid w:val="00017BAD"/>
    <w:rsid w:val="00046901"/>
    <w:rsid w:val="000542BC"/>
    <w:rsid w:val="00054A2F"/>
    <w:rsid w:val="00064E22"/>
    <w:rsid w:val="00072810"/>
    <w:rsid w:val="000779C7"/>
    <w:rsid w:val="00080C45"/>
    <w:rsid w:val="000859AB"/>
    <w:rsid w:val="00086523"/>
    <w:rsid w:val="00087D8B"/>
    <w:rsid w:val="000D5F3D"/>
    <w:rsid w:val="000D6AC7"/>
    <w:rsid w:val="000F4CF4"/>
    <w:rsid w:val="000F7555"/>
    <w:rsid w:val="000F78F8"/>
    <w:rsid w:val="000F7ECA"/>
    <w:rsid w:val="001075F6"/>
    <w:rsid w:val="00115B62"/>
    <w:rsid w:val="00122738"/>
    <w:rsid w:val="00125312"/>
    <w:rsid w:val="00126EE5"/>
    <w:rsid w:val="001422E6"/>
    <w:rsid w:val="001475AE"/>
    <w:rsid w:val="00157A82"/>
    <w:rsid w:val="001723D5"/>
    <w:rsid w:val="00177D8A"/>
    <w:rsid w:val="001933B4"/>
    <w:rsid w:val="001B07A5"/>
    <w:rsid w:val="001C639D"/>
    <w:rsid w:val="001D16AA"/>
    <w:rsid w:val="001D3511"/>
    <w:rsid w:val="002012C5"/>
    <w:rsid w:val="002140E9"/>
    <w:rsid w:val="00216913"/>
    <w:rsid w:val="002522CE"/>
    <w:rsid w:val="00253376"/>
    <w:rsid w:val="00253AC8"/>
    <w:rsid w:val="00254F06"/>
    <w:rsid w:val="0025782F"/>
    <w:rsid w:val="00267A85"/>
    <w:rsid w:val="002700DC"/>
    <w:rsid w:val="0028646F"/>
    <w:rsid w:val="002934A6"/>
    <w:rsid w:val="002A5935"/>
    <w:rsid w:val="002A5D3A"/>
    <w:rsid w:val="002B4CEA"/>
    <w:rsid w:val="002B66E6"/>
    <w:rsid w:val="002D54FB"/>
    <w:rsid w:val="002D5C45"/>
    <w:rsid w:val="002D7649"/>
    <w:rsid w:val="002E3119"/>
    <w:rsid w:val="002E6179"/>
    <w:rsid w:val="002F515C"/>
    <w:rsid w:val="002F56A2"/>
    <w:rsid w:val="00302AAB"/>
    <w:rsid w:val="00312FF9"/>
    <w:rsid w:val="00313FFF"/>
    <w:rsid w:val="00324267"/>
    <w:rsid w:val="003379AC"/>
    <w:rsid w:val="00343057"/>
    <w:rsid w:val="00361F50"/>
    <w:rsid w:val="00365640"/>
    <w:rsid w:val="00380C08"/>
    <w:rsid w:val="00392A96"/>
    <w:rsid w:val="003A037A"/>
    <w:rsid w:val="003A4EFB"/>
    <w:rsid w:val="003B20B6"/>
    <w:rsid w:val="003B4248"/>
    <w:rsid w:val="003B50DB"/>
    <w:rsid w:val="003B6B65"/>
    <w:rsid w:val="003B7359"/>
    <w:rsid w:val="003C25E7"/>
    <w:rsid w:val="003C2EC6"/>
    <w:rsid w:val="003C3679"/>
    <w:rsid w:val="003C37FE"/>
    <w:rsid w:val="003C5EC6"/>
    <w:rsid w:val="003C7622"/>
    <w:rsid w:val="003D1394"/>
    <w:rsid w:val="003E14DA"/>
    <w:rsid w:val="003E2375"/>
    <w:rsid w:val="003E270C"/>
    <w:rsid w:val="003F5105"/>
    <w:rsid w:val="004041F9"/>
    <w:rsid w:val="00407160"/>
    <w:rsid w:val="00407942"/>
    <w:rsid w:val="00412CD5"/>
    <w:rsid w:val="00413483"/>
    <w:rsid w:val="004142C3"/>
    <w:rsid w:val="00420C5D"/>
    <w:rsid w:val="004210E1"/>
    <w:rsid w:val="00421190"/>
    <w:rsid w:val="00422D19"/>
    <w:rsid w:val="00426436"/>
    <w:rsid w:val="004273F9"/>
    <w:rsid w:val="00432252"/>
    <w:rsid w:val="00445E76"/>
    <w:rsid w:val="00451ED7"/>
    <w:rsid w:val="004562FF"/>
    <w:rsid w:val="004567CA"/>
    <w:rsid w:val="004600EE"/>
    <w:rsid w:val="00460F29"/>
    <w:rsid w:val="004646BF"/>
    <w:rsid w:val="00483A3B"/>
    <w:rsid w:val="0048615A"/>
    <w:rsid w:val="00493D90"/>
    <w:rsid w:val="00496ED5"/>
    <w:rsid w:val="00497F30"/>
    <w:rsid w:val="004A0EEA"/>
    <w:rsid w:val="004B3A7D"/>
    <w:rsid w:val="004B4F38"/>
    <w:rsid w:val="004B60F6"/>
    <w:rsid w:val="004B6EAA"/>
    <w:rsid w:val="004B7A4A"/>
    <w:rsid w:val="004C1108"/>
    <w:rsid w:val="004C430E"/>
    <w:rsid w:val="004C7349"/>
    <w:rsid w:val="004D255B"/>
    <w:rsid w:val="004D744A"/>
    <w:rsid w:val="004E01CF"/>
    <w:rsid w:val="004E1079"/>
    <w:rsid w:val="004E1EF0"/>
    <w:rsid w:val="004E4D50"/>
    <w:rsid w:val="004F60A7"/>
    <w:rsid w:val="00501BA1"/>
    <w:rsid w:val="00502638"/>
    <w:rsid w:val="00511940"/>
    <w:rsid w:val="00512B4D"/>
    <w:rsid w:val="00514892"/>
    <w:rsid w:val="005279E0"/>
    <w:rsid w:val="0053085E"/>
    <w:rsid w:val="00545348"/>
    <w:rsid w:val="00547C40"/>
    <w:rsid w:val="00555A02"/>
    <w:rsid w:val="005711B1"/>
    <w:rsid w:val="005A1C4F"/>
    <w:rsid w:val="005A6CFE"/>
    <w:rsid w:val="005B776E"/>
    <w:rsid w:val="005B7FF7"/>
    <w:rsid w:val="005C18C7"/>
    <w:rsid w:val="005C1958"/>
    <w:rsid w:val="005D02D0"/>
    <w:rsid w:val="005D16F4"/>
    <w:rsid w:val="005E2B1A"/>
    <w:rsid w:val="005E54FF"/>
    <w:rsid w:val="005F1019"/>
    <w:rsid w:val="005F30CA"/>
    <w:rsid w:val="006008BC"/>
    <w:rsid w:val="006168B2"/>
    <w:rsid w:val="00621376"/>
    <w:rsid w:val="00622B4C"/>
    <w:rsid w:val="00625D34"/>
    <w:rsid w:val="006346F4"/>
    <w:rsid w:val="00635C51"/>
    <w:rsid w:val="00643B3C"/>
    <w:rsid w:val="00643D98"/>
    <w:rsid w:val="00646E59"/>
    <w:rsid w:val="0065629B"/>
    <w:rsid w:val="00663111"/>
    <w:rsid w:val="00671B25"/>
    <w:rsid w:val="00673269"/>
    <w:rsid w:val="0067382B"/>
    <w:rsid w:val="0069139C"/>
    <w:rsid w:val="006A577E"/>
    <w:rsid w:val="006A694C"/>
    <w:rsid w:val="006A6F93"/>
    <w:rsid w:val="006B052C"/>
    <w:rsid w:val="006B34C6"/>
    <w:rsid w:val="006B4E53"/>
    <w:rsid w:val="006B69CC"/>
    <w:rsid w:val="006C1DAB"/>
    <w:rsid w:val="006C6E2D"/>
    <w:rsid w:val="006F2FB9"/>
    <w:rsid w:val="006F6E3C"/>
    <w:rsid w:val="007053A9"/>
    <w:rsid w:val="0071440A"/>
    <w:rsid w:val="007161C6"/>
    <w:rsid w:val="0072083E"/>
    <w:rsid w:val="00741E12"/>
    <w:rsid w:val="00745DBA"/>
    <w:rsid w:val="00752818"/>
    <w:rsid w:val="007572D4"/>
    <w:rsid w:val="00761949"/>
    <w:rsid w:val="00763263"/>
    <w:rsid w:val="00766084"/>
    <w:rsid w:val="00771C6C"/>
    <w:rsid w:val="00774D03"/>
    <w:rsid w:val="00783439"/>
    <w:rsid w:val="0078637C"/>
    <w:rsid w:val="007B10A2"/>
    <w:rsid w:val="007B356A"/>
    <w:rsid w:val="007B713E"/>
    <w:rsid w:val="007C241F"/>
    <w:rsid w:val="007C36A6"/>
    <w:rsid w:val="007F1713"/>
    <w:rsid w:val="007F2944"/>
    <w:rsid w:val="007F4DE4"/>
    <w:rsid w:val="007F63A2"/>
    <w:rsid w:val="00801C6E"/>
    <w:rsid w:val="008171EB"/>
    <w:rsid w:val="008202CB"/>
    <w:rsid w:val="008204F9"/>
    <w:rsid w:val="00822905"/>
    <w:rsid w:val="00834DA7"/>
    <w:rsid w:val="008535AB"/>
    <w:rsid w:val="00854332"/>
    <w:rsid w:val="00856EF1"/>
    <w:rsid w:val="00864C85"/>
    <w:rsid w:val="00875080"/>
    <w:rsid w:val="008769B7"/>
    <w:rsid w:val="00880893"/>
    <w:rsid w:val="008945D1"/>
    <w:rsid w:val="008954AA"/>
    <w:rsid w:val="0089685C"/>
    <w:rsid w:val="008970CE"/>
    <w:rsid w:val="008B3615"/>
    <w:rsid w:val="008B6B07"/>
    <w:rsid w:val="008C575E"/>
    <w:rsid w:val="008D22E1"/>
    <w:rsid w:val="008D39AA"/>
    <w:rsid w:val="008E6634"/>
    <w:rsid w:val="008F50D5"/>
    <w:rsid w:val="008F5364"/>
    <w:rsid w:val="008F66FE"/>
    <w:rsid w:val="008F73A0"/>
    <w:rsid w:val="00900D87"/>
    <w:rsid w:val="00903997"/>
    <w:rsid w:val="00906181"/>
    <w:rsid w:val="00912C79"/>
    <w:rsid w:val="009150D9"/>
    <w:rsid w:val="00917B36"/>
    <w:rsid w:val="0092024F"/>
    <w:rsid w:val="009262F7"/>
    <w:rsid w:val="009341FD"/>
    <w:rsid w:val="00940419"/>
    <w:rsid w:val="009501D4"/>
    <w:rsid w:val="009563EA"/>
    <w:rsid w:val="009633F9"/>
    <w:rsid w:val="00963A3A"/>
    <w:rsid w:val="00967C4F"/>
    <w:rsid w:val="00972075"/>
    <w:rsid w:val="00972D27"/>
    <w:rsid w:val="00977367"/>
    <w:rsid w:val="00983300"/>
    <w:rsid w:val="009857D2"/>
    <w:rsid w:val="0098696B"/>
    <w:rsid w:val="00991190"/>
    <w:rsid w:val="00995EB6"/>
    <w:rsid w:val="009A394B"/>
    <w:rsid w:val="009B3B65"/>
    <w:rsid w:val="009B58FC"/>
    <w:rsid w:val="009C19E5"/>
    <w:rsid w:val="009C4494"/>
    <w:rsid w:val="009D03F3"/>
    <w:rsid w:val="009D4884"/>
    <w:rsid w:val="009D524F"/>
    <w:rsid w:val="009E431F"/>
    <w:rsid w:val="009F47E2"/>
    <w:rsid w:val="009F64FB"/>
    <w:rsid w:val="009F7546"/>
    <w:rsid w:val="00A00B5B"/>
    <w:rsid w:val="00A01A68"/>
    <w:rsid w:val="00A04412"/>
    <w:rsid w:val="00A05D25"/>
    <w:rsid w:val="00A255D2"/>
    <w:rsid w:val="00A33B6B"/>
    <w:rsid w:val="00A35E90"/>
    <w:rsid w:val="00A437B7"/>
    <w:rsid w:val="00A50B93"/>
    <w:rsid w:val="00A521D2"/>
    <w:rsid w:val="00A5409C"/>
    <w:rsid w:val="00A562D6"/>
    <w:rsid w:val="00A63E23"/>
    <w:rsid w:val="00A64584"/>
    <w:rsid w:val="00A753C0"/>
    <w:rsid w:val="00A829C8"/>
    <w:rsid w:val="00A90267"/>
    <w:rsid w:val="00A97362"/>
    <w:rsid w:val="00AA091C"/>
    <w:rsid w:val="00AA0B26"/>
    <w:rsid w:val="00AA3809"/>
    <w:rsid w:val="00AA3E17"/>
    <w:rsid w:val="00AB1938"/>
    <w:rsid w:val="00AB206D"/>
    <w:rsid w:val="00AC0C8F"/>
    <w:rsid w:val="00AC2F0D"/>
    <w:rsid w:val="00AC4585"/>
    <w:rsid w:val="00AC5764"/>
    <w:rsid w:val="00AD4B15"/>
    <w:rsid w:val="00AE319D"/>
    <w:rsid w:val="00AF11DD"/>
    <w:rsid w:val="00AF3EBB"/>
    <w:rsid w:val="00B05594"/>
    <w:rsid w:val="00B10722"/>
    <w:rsid w:val="00B229A1"/>
    <w:rsid w:val="00B26703"/>
    <w:rsid w:val="00B3068F"/>
    <w:rsid w:val="00B342D7"/>
    <w:rsid w:val="00B62AD9"/>
    <w:rsid w:val="00B63BD2"/>
    <w:rsid w:val="00B6425D"/>
    <w:rsid w:val="00B70603"/>
    <w:rsid w:val="00B71CFE"/>
    <w:rsid w:val="00B80F0C"/>
    <w:rsid w:val="00B830B7"/>
    <w:rsid w:val="00BA1A9E"/>
    <w:rsid w:val="00BB01C9"/>
    <w:rsid w:val="00BB3AF1"/>
    <w:rsid w:val="00BB5D82"/>
    <w:rsid w:val="00BB6310"/>
    <w:rsid w:val="00BE16F8"/>
    <w:rsid w:val="00BE4921"/>
    <w:rsid w:val="00BE54BD"/>
    <w:rsid w:val="00BF7B13"/>
    <w:rsid w:val="00C02253"/>
    <w:rsid w:val="00C131F8"/>
    <w:rsid w:val="00C13DC7"/>
    <w:rsid w:val="00C1440B"/>
    <w:rsid w:val="00C16FE3"/>
    <w:rsid w:val="00C170CC"/>
    <w:rsid w:val="00C3134D"/>
    <w:rsid w:val="00C40312"/>
    <w:rsid w:val="00C418E7"/>
    <w:rsid w:val="00C435BB"/>
    <w:rsid w:val="00C50A06"/>
    <w:rsid w:val="00C722FD"/>
    <w:rsid w:val="00C768BA"/>
    <w:rsid w:val="00C95C9A"/>
    <w:rsid w:val="00CA1419"/>
    <w:rsid w:val="00CA32CF"/>
    <w:rsid w:val="00CA6F01"/>
    <w:rsid w:val="00CB301C"/>
    <w:rsid w:val="00CB4FCA"/>
    <w:rsid w:val="00CC67C2"/>
    <w:rsid w:val="00CC7550"/>
    <w:rsid w:val="00CC7B91"/>
    <w:rsid w:val="00CD0086"/>
    <w:rsid w:val="00CE78E7"/>
    <w:rsid w:val="00CF6299"/>
    <w:rsid w:val="00D00F38"/>
    <w:rsid w:val="00D027DF"/>
    <w:rsid w:val="00D13636"/>
    <w:rsid w:val="00D27E6A"/>
    <w:rsid w:val="00D416EC"/>
    <w:rsid w:val="00D425D7"/>
    <w:rsid w:val="00D43C62"/>
    <w:rsid w:val="00D507D0"/>
    <w:rsid w:val="00D539DE"/>
    <w:rsid w:val="00D54332"/>
    <w:rsid w:val="00D65813"/>
    <w:rsid w:val="00D665FA"/>
    <w:rsid w:val="00D70197"/>
    <w:rsid w:val="00D76BF2"/>
    <w:rsid w:val="00D8051C"/>
    <w:rsid w:val="00D97597"/>
    <w:rsid w:val="00DB19DB"/>
    <w:rsid w:val="00DF6B8E"/>
    <w:rsid w:val="00E1312E"/>
    <w:rsid w:val="00E159D9"/>
    <w:rsid w:val="00E15A73"/>
    <w:rsid w:val="00E20198"/>
    <w:rsid w:val="00E20AEB"/>
    <w:rsid w:val="00E31179"/>
    <w:rsid w:val="00E36B94"/>
    <w:rsid w:val="00E44AD9"/>
    <w:rsid w:val="00E45C89"/>
    <w:rsid w:val="00E53B4B"/>
    <w:rsid w:val="00E56C44"/>
    <w:rsid w:val="00E633AF"/>
    <w:rsid w:val="00E65015"/>
    <w:rsid w:val="00E72034"/>
    <w:rsid w:val="00E83A9D"/>
    <w:rsid w:val="00E87BD8"/>
    <w:rsid w:val="00E94885"/>
    <w:rsid w:val="00EB1CA8"/>
    <w:rsid w:val="00EB677D"/>
    <w:rsid w:val="00EC2180"/>
    <w:rsid w:val="00EC3B68"/>
    <w:rsid w:val="00EC61B2"/>
    <w:rsid w:val="00EC6B6A"/>
    <w:rsid w:val="00ED7485"/>
    <w:rsid w:val="00EE4CA2"/>
    <w:rsid w:val="00EF3CEB"/>
    <w:rsid w:val="00EF738C"/>
    <w:rsid w:val="00F152FA"/>
    <w:rsid w:val="00F21D4F"/>
    <w:rsid w:val="00F2245E"/>
    <w:rsid w:val="00F244A3"/>
    <w:rsid w:val="00F24B25"/>
    <w:rsid w:val="00F256C6"/>
    <w:rsid w:val="00F26A73"/>
    <w:rsid w:val="00F42FB8"/>
    <w:rsid w:val="00F43378"/>
    <w:rsid w:val="00F43662"/>
    <w:rsid w:val="00F439CE"/>
    <w:rsid w:val="00F546C8"/>
    <w:rsid w:val="00F86AAF"/>
    <w:rsid w:val="00F90B3E"/>
    <w:rsid w:val="00F94307"/>
    <w:rsid w:val="00FA65CF"/>
    <w:rsid w:val="00FB2E53"/>
    <w:rsid w:val="00FD0738"/>
    <w:rsid w:val="00FD225A"/>
    <w:rsid w:val="00FD2682"/>
    <w:rsid w:val="00FD6D1D"/>
    <w:rsid w:val="00FF0B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9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885"/>
    <w:pPr>
      <w:tabs>
        <w:tab w:val="center" w:pos="4513"/>
        <w:tab w:val="right" w:pos="9026"/>
      </w:tabs>
    </w:pPr>
  </w:style>
  <w:style w:type="character" w:customStyle="1" w:styleId="HeaderChar">
    <w:name w:val="Header Char"/>
    <w:basedOn w:val="DefaultParagraphFont"/>
    <w:link w:val="Header"/>
    <w:uiPriority w:val="99"/>
    <w:rsid w:val="00E94885"/>
  </w:style>
  <w:style w:type="paragraph" w:styleId="Footer">
    <w:name w:val="footer"/>
    <w:basedOn w:val="Normal"/>
    <w:link w:val="FooterChar"/>
    <w:uiPriority w:val="99"/>
    <w:unhideWhenUsed/>
    <w:rsid w:val="00E94885"/>
    <w:pPr>
      <w:tabs>
        <w:tab w:val="center" w:pos="4513"/>
        <w:tab w:val="right" w:pos="9026"/>
      </w:tabs>
    </w:pPr>
  </w:style>
  <w:style w:type="character" w:customStyle="1" w:styleId="FooterChar">
    <w:name w:val="Footer Char"/>
    <w:basedOn w:val="DefaultParagraphFont"/>
    <w:link w:val="Footer"/>
    <w:uiPriority w:val="99"/>
    <w:rsid w:val="00E94885"/>
  </w:style>
  <w:style w:type="character" w:styleId="Hyperlink">
    <w:name w:val="Hyperlink"/>
    <w:basedOn w:val="DefaultParagraphFont"/>
    <w:uiPriority w:val="99"/>
    <w:unhideWhenUsed/>
    <w:rsid w:val="00E1312E"/>
    <w:rPr>
      <w:color w:val="0563C1" w:themeColor="hyperlink"/>
      <w:u w:val="single"/>
    </w:rPr>
  </w:style>
  <w:style w:type="character" w:styleId="UnresolvedMention">
    <w:name w:val="Unresolved Mention"/>
    <w:basedOn w:val="DefaultParagraphFont"/>
    <w:uiPriority w:val="99"/>
    <w:semiHidden/>
    <w:unhideWhenUsed/>
    <w:rsid w:val="00E1312E"/>
    <w:rPr>
      <w:color w:val="605E5C"/>
      <w:shd w:val="clear" w:color="auto" w:fill="E1DFDD"/>
    </w:rPr>
  </w:style>
  <w:style w:type="paragraph" w:styleId="PlainText">
    <w:name w:val="Plain Text"/>
    <w:basedOn w:val="Normal"/>
    <w:link w:val="PlainTextChar"/>
    <w:uiPriority w:val="99"/>
    <w:unhideWhenUsed/>
    <w:rsid w:val="00D97597"/>
    <w:rPr>
      <w:rFonts w:ascii="Century Gothic" w:hAnsi="Century Gothic" w:cs="Consolas"/>
      <w:sz w:val="20"/>
      <w:szCs w:val="21"/>
      <w:lang w:val="fr-FR"/>
    </w:rPr>
  </w:style>
  <w:style w:type="character" w:customStyle="1" w:styleId="PlainTextChar">
    <w:name w:val="Plain Text Char"/>
    <w:basedOn w:val="DefaultParagraphFont"/>
    <w:link w:val="PlainText"/>
    <w:uiPriority w:val="99"/>
    <w:rsid w:val="00D97597"/>
    <w:rPr>
      <w:rFonts w:ascii="Century Gothic" w:hAnsi="Century Gothic" w:cs="Consolas"/>
      <w:sz w:val="20"/>
      <w:szCs w:val="21"/>
      <w:lang w:val="fr-FR"/>
    </w:rPr>
  </w:style>
  <w:style w:type="character" w:styleId="CommentReference">
    <w:name w:val="annotation reference"/>
    <w:basedOn w:val="DefaultParagraphFont"/>
    <w:uiPriority w:val="99"/>
    <w:semiHidden/>
    <w:unhideWhenUsed/>
    <w:rsid w:val="00EC2180"/>
    <w:rPr>
      <w:sz w:val="16"/>
      <w:szCs w:val="16"/>
    </w:rPr>
  </w:style>
  <w:style w:type="paragraph" w:styleId="CommentText">
    <w:name w:val="annotation text"/>
    <w:basedOn w:val="Normal"/>
    <w:link w:val="CommentTextChar"/>
    <w:uiPriority w:val="99"/>
    <w:unhideWhenUsed/>
    <w:rsid w:val="00EC2180"/>
    <w:rPr>
      <w:sz w:val="20"/>
      <w:szCs w:val="20"/>
    </w:rPr>
  </w:style>
  <w:style w:type="character" w:customStyle="1" w:styleId="CommentTextChar">
    <w:name w:val="Comment Text Char"/>
    <w:basedOn w:val="DefaultParagraphFont"/>
    <w:link w:val="CommentText"/>
    <w:uiPriority w:val="99"/>
    <w:rsid w:val="00EC2180"/>
    <w:rPr>
      <w:sz w:val="20"/>
      <w:szCs w:val="20"/>
    </w:rPr>
  </w:style>
  <w:style w:type="paragraph" w:styleId="CommentSubject">
    <w:name w:val="annotation subject"/>
    <w:basedOn w:val="CommentText"/>
    <w:next w:val="CommentText"/>
    <w:link w:val="CommentSubjectChar"/>
    <w:uiPriority w:val="99"/>
    <w:semiHidden/>
    <w:unhideWhenUsed/>
    <w:rsid w:val="00EC2180"/>
    <w:rPr>
      <w:b/>
      <w:bCs/>
    </w:rPr>
  </w:style>
  <w:style w:type="character" w:customStyle="1" w:styleId="CommentSubjectChar">
    <w:name w:val="Comment Subject Char"/>
    <w:basedOn w:val="CommentTextChar"/>
    <w:link w:val="CommentSubject"/>
    <w:uiPriority w:val="99"/>
    <w:semiHidden/>
    <w:rsid w:val="00EC2180"/>
    <w:rPr>
      <w:b/>
      <w:bCs/>
      <w:sz w:val="20"/>
      <w:szCs w:val="20"/>
    </w:rPr>
  </w:style>
  <w:style w:type="paragraph" w:styleId="Revision">
    <w:name w:val="Revision"/>
    <w:hidden/>
    <w:uiPriority w:val="99"/>
    <w:semiHidden/>
    <w:rsid w:val="00621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1572">
      <w:bodyDiv w:val="1"/>
      <w:marLeft w:val="0"/>
      <w:marRight w:val="0"/>
      <w:marTop w:val="0"/>
      <w:marBottom w:val="0"/>
      <w:divBdr>
        <w:top w:val="none" w:sz="0" w:space="0" w:color="auto"/>
        <w:left w:val="none" w:sz="0" w:space="0" w:color="auto"/>
        <w:bottom w:val="none" w:sz="0" w:space="0" w:color="auto"/>
        <w:right w:val="none" w:sz="0" w:space="0" w:color="auto"/>
      </w:divBdr>
      <w:divsChild>
        <w:div w:id="827865912">
          <w:marLeft w:val="0"/>
          <w:marRight w:val="0"/>
          <w:marTop w:val="0"/>
          <w:marBottom w:val="0"/>
          <w:divBdr>
            <w:top w:val="none" w:sz="0" w:space="0" w:color="auto"/>
            <w:left w:val="none" w:sz="0" w:space="0" w:color="auto"/>
            <w:bottom w:val="none" w:sz="0" w:space="0" w:color="auto"/>
            <w:right w:val="none" w:sz="0" w:space="0" w:color="auto"/>
          </w:divBdr>
        </w:div>
        <w:div w:id="1916084573">
          <w:marLeft w:val="0"/>
          <w:marRight w:val="0"/>
          <w:marTop w:val="0"/>
          <w:marBottom w:val="0"/>
          <w:divBdr>
            <w:top w:val="none" w:sz="0" w:space="0" w:color="auto"/>
            <w:left w:val="none" w:sz="0" w:space="0" w:color="auto"/>
            <w:bottom w:val="none" w:sz="0" w:space="0" w:color="auto"/>
            <w:right w:val="none" w:sz="0" w:space="0" w:color="auto"/>
          </w:divBdr>
        </w:div>
        <w:div w:id="2069571565">
          <w:marLeft w:val="0"/>
          <w:marRight w:val="0"/>
          <w:marTop w:val="0"/>
          <w:marBottom w:val="0"/>
          <w:divBdr>
            <w:top w:val="none" w:sz="0" w:space="0" w:color="auto"/>
            <w:left w:val="none" w:sz="0" w:space="0" w:color="auto"/>
            <w:bottom w:val="none" w:sz="0" w:space="0" w:color="auto"/>
            <w:right w:val="none" w:sz="0" w:space="0" w:color="auto"/>
          </w:divBdr>
        </w:div>
      </w:divsChild>
    </w:div>
    <w:div w:id="1375544650">
      <w:bodyDiv w:val="1"/>
      <w:marLeft w:val="0"/>
      <w:marRight w:val="0"/>
      <w:marTop w:val="0"/>
      <w:marBottom w:val="0"/>
      <w:divBdr>
        <w:top w:val="none" w:sz="0" w:space="0" w:color="auto"/>
        <w:left w:val="none" w:sz="0" w:space="0" w:color="auto"/>
        <w:bottom w:val="none" w:sz="0" w:space="0" w:color="auto"/>
        <w:right w:val="none" w:sz="0" w:space="0" w:color="auto"/>
      </w:divBdr>
    </w:div>
    <w:div w:id="1376929758">
      <w:bodyDiv w:val="1"/>
      <w:marLeft w:val="0"/>
      <w:marRight w:val="0"/>
      <w:marTop w:val="0"/>
      <w:marBottom w:val="0"/>
      <w:divBdr>
        <w:top w:val="none" w:sz="0" w:space="0" w:color="auto"/>
        <w:left w:val="none" w:sz="0" w:space="0" w:color="auto"/>
        <w:bottom w:val="none" w:sz="0" w:space="0" w:color="auto"/>
        <w:right w:val="none" w:sz="0" w:space="0" w:color="auto"/>
      </w:divBdr>
      <w:divsChild>
        <w:div w:id="5786505">
          <w:marLeft w:val="0"/>
          <w:marRight w:val="0"/>
          <w:marTop w:val="0"/>
          <w:marBottom w:val="0"/>
          <w:divBdr>
            <w:top w:val="none" w:sz="0" w:space="0" w:color="auto"/>
            <w:left w:val="none" w:sz="0" w:space="0" w:color="auto"/>
            <w:bottom w:val="none" w:sz="0" w:space="0" w:color="auto"/>
            <w:right w:val="none" w:sz="0" w:space="0" w:color="auto"/>
          </w:divBdr>
        </w:div>
        <w:div w:id="442655396">
          <w:marLeft w:val="0"/>
          <w:marRight w:val="0"/>
          <w:marTop w:val="0"/>
          <w:marBottom w:val="0"/>
          <w:divBdr>
            <w:top w:val="none" w:sz="0" w:space="0" w:color="auto"/>
            <w:left w:val="none" w:sz="0" w:space="0" w:color="auto"/>
            <w:bottom w:val="none" w:sz="0" w:space="0" w:color="auto"/>
            <w:right w:val="none" w:sz="0" w:space="0" w:color="auto"/>
          </w:divBdr>
        </w:div>
        <w:div w:id="1942374019">
          <w:marLeft w:val="0"/>
          <w:marRight w:val="0"/>
          <w:marTop w:val="0"/>
          <w:marBottom w:val="0"/>
          <w:divBdr>
            <w:top w:val="none" w:sz="0" w:space="0" w:color="auto"/>
            <w:left w:val="none" w:sz="0" w:space="0" w:color="auto"/>
            <w:bottom w:val="none" w:sz="0" w:space="0" w:color="auto"/>
            <w:right w:val="none" w:sz="0" w:space="0" w:color="auto"/>
          </w:divBdr>
        </w:div>
      </w:divsChild>
    </w:div>
    <w:div w:id="1851407373">
      <w:bodyDiv w:val="1"/>
      <w:marLeft w:val="0"/>
      <w:marRight w:val="0"/>
      <w:marTop w:val="0"/>
      <w:marBottom w:val="0"/>
      <w:divBdr>
        <w:top w:val="none" w:sz="0" w:space="0" w:color="auto"/>
        <w:left w:val="none" w:sz="0" w:space="0" w:color="auto"/>
        <w:bottom w:val="none" w:sz="0" w:space="0" w:color="auto"/>
        <w:right w:val="none" w:sz="0" w:space="0" w:color="auto"/>
      </w:divBdr>
      <w:divsChild>
        <w:div w:id="913707649">
          <w:marLeft w:val="0"/>
          <w:marRight w:val="0"/>
          <w:marTop w:val="0"/>
          <w:marBottom w:val="0"/>
          <w:divBdr>
            <w:top w:val="none" w:sz="0" w:space="0" w:color="auto"/>
            <w:left w:val="none" w:sz="0" w:space="0" w:color="auto"/>
            <w:bottom w:val="none" w:sz="0" w:space="0" w:color="auto"/>
            <w:right w:val="none" w:sz="0" w:space="0" w:color="auto"/>
          </w:divBdr>
          <w:divsChild>
            <w:div w:id="875849103">
              <w:marLeft w:val="0"/>
              <w:marRight w:val="0"/>
              <w:marTop w:val="0"/>
              <w:marBottom w:val="0"/>
              <w:divBdr>
                <w:top w:val="none" w:sz="0" w:space="0" w:color="auto"/>
                <w:left w:val="none" w:sz="0" w:space="0" w:color="auto"/>
                <w:bottom w:val="none" w:sz="0" w:space="0" w:color="auto"/>
                <w:right w:val="none" w:sz="0" w:space="0" w:color="auto"/>
              </w:divBdr>
              <w:divsChild>
                <w:div w:id="2144886125">
                  <w:marLeft w:val="0"/>
                  <w:marRight w:val="0"/>
                  <w:marTop w:val="0"/>
                  <w:marBottom w:val="0"/>
                  <w:divBdr>
                    <w:top w:val="none" w:sz="0" w:space="0" w:color="auto"/>
                    <w:left w:val="none" w:sz="0" w:space="0" w:color="auto"/>
                    <w:bottom w:val="none" w:sz="0" w:space="0" w:color="auto"/>
                    <w:right w:val="none" w:sz="0" w:space="0" w:color="auto"/>
                  </w:divBdr>
                  <w:divsChild>
                    <w:div w:id="1449617178">
                      <w:marLeft w:val="0"/>
                      <w:marRight w:val="0"/>
                      <w:marTop w:val="0"/>
                      <w:marBottom w:val="0"/>
                      <w:divBdr>
                        <w:top w:val="none" w:sz="0" w:space="0" w:color="auto"/>
                        <w:left w:val="none" w:sz="0" w:space="0" w:color="auto"/>
                        <w:bottom w:val="none" w:sz="0" w:space="0" w:color="auto"/>
                        <w:right w:val="none" w:sz="0" w:space="0" w:color="auto"/>
                      </w:divBdr>
                      <w:divsChild>
                        <w:div w:id="557209652">
                          <w:marLeft w:val="0"/>
                          <w:marRight w:val="0"/>
                          <w:marTop w:val="0"/>
                          <w:marBottom w:val="0"/>
                          <w:divBdr>
                            <w:top w:val="none" w:sz="0" w:space="0" w:color="auto"/>
                            <w:left w:val="none" w:sz="0" w:space="0" w:color="auto"/>
                            <w:bottom w:val="none" w:sz="0" w:space="0" w:color="auto"/>
                            <w:right w:val="none" w:sz="0" w:space="0" w:color="auto"/>
                          </w:divBdr>
                          <w:divsChild>
                            <w:div w:id="10259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6717</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2025-05-06T12:07:00Z</dcterms:created>
  <dcterms:modified xsi:type="dcterms:W3CDTF">2025-05-06T12:07:00Z</dcterms:modified>
</cp:coreProperties>
</file>